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F55B1" w14:textId="3AE76584" w:rsidR="0067440A" w:rsidRPr="0067440A" w:rsidRDefault="0067440A" w:rsidP="00672E4C">
      <w:pPr>
        <w:tabs>
          <w:tab w:val="left" w:pos="3686"/>
          <w:tab w:val="left" w:pos="3969"/>
          <w:tab w:val="left" w:pos="4111"/>
        </w:tabs>
        <w:rPr>
          <w:b/>
          <w:smallCaps/>
          <w:color w:val="0095D5"/>
          <w:sz w:val="20"/>
          <w:szCs w:val="24"/>
          <w:lang w:val="fr-FR"/>
        </w:rPr>
      </w:pPr>
      <w:r w:rsidRPr="0067440A">
        <w:rPr>
          <w:b/>
          <w:smallCaps/>
          <w:color w:val="0095D5"/>
          <w:sz w:val="20"/>
          <w:szCs w:val="24"/>
          <w:lang w:val="fr-FR"/>
        </w:rPr>
        <w:t>Faites de vos fêtes de fin d'année, un cocon hivernal au son parfait</w:t>
      </w:r>
    </w:p>
    <w:p w14:paraId="0ECDE2E8" w14:textId="630BAFE3" w:rsidR="00672E4C" w:rsidRDefault="0067440A" w:rsidP="00672E4C">
      <w:pPr>
        <w:tabs>
          <w:tab w:val="left" w:pos="3686"/>
          <w:tab w:val="left" w:pos="3969"/>
          <w:tab w:val="left" w:pos="4111"/>
        </w:tabs>
        <w:rPr>
          <w:b/>
          <w:lang w:val="fr-FR"/>
        </w:rPr>
      </w:pPr>
      <w:r w:rsidRPr="0067440A">
        <w:rPr>
          <w:b/>
          <w:lang w:val="fr-FR"/>
        </w:rPr>
        <w:t>Sennheiser dévoile son guide de cadeaux de Noël</w:t>
      </w:r>
    </w:p>
    <w:p w14:paraId="52677606" w14:textId="77777777" w:rsidR="0067440A" w:rsidRPr="0067440A" w:rsidRDefault="0067440A" w:rsidP="00672E4C">
      <w:pPr>
        <w:tabs>
          <w:tab w:val="left" w:pos="3686"/>
          <w:tab w:val="left" w:pos="3969"/>
          <w:tab w:val="left" w:pos="4111"/>
        </w:tabs>
        <w:rPr>
          <w:b/>
          <w:lang w:val="fr-FR"/>
        </w:rPr>
      </w:pPr>
    </w:p>
    <w:p w14:paraId="595910CA" w14:textId="6D395216" w:rsidR="005C4F6A" w:rsidRPr="0067440A" w:rsidRDefault="005F7BDD" w:rsidP="3AD821DB">
      <w:pPr>
        <w:rPr>
          <w:b/>
          <w:bCs/>
          <w:lang w:val="fr-FR"/>
        </w:rPr>
      </w:pPr>
      <w:r>
        <w:rPr>
          <w:rStyle w:val="selection1nkea19"/>
          <w:b/>
          <w:bCs/>
          <w:i/>
          <w:iCs/>
          <w:lang w:val="fr-FR"/>
        </w:rPr>
        <w:t>Bruxelles</w:t>
      </w:r>
      <w:r w:rsidR="0067440A" w:rsidRPr="0067440A">
        <w:rPr>
          <w:rStyle w:val="selection1nkea19"/>
          <w:b/>
          <w:bCs/>
          <w:i/>
          <w:iCs/>
          <w:lang w:val="fr-FR"/>
        </w:rPr>
        <w:t xml:space="preserve">, </w:t>
      </w:r>
      <w:r w:rsidR="00230A13">
        <w:rPr>
          <w:rStyle w:val="selection1nkea19"/>
          <w:b/>
          <w:bCs/>
          <w:i/>
          <w:iCs/>
          <w:lang w:val="fr-FR"/>
        </w:rPr>
        <w:t>9 novembre</w:t>
      </w:r>
      <w:r w:rsidR="0067440A" w:rsidRPr="0067440A">
        <w:rPr>
          <w:rStyle w:val="selection1nkea19"/>
          <w:b/>
          <w:bCs/>
          <w:i/>
          <w:iCs/>
          <w:lang w:val="fr-FR"/>
        </w:rPr>
        <w:t xml:space="preserve"> 2022 - </w:t>
      </w:r>
      <w:r w:rsidR="0067440A" w:rsidRPr="0067440A">
        <w:rPr>
          <w:rStyle w:val="selection1nkea19"/>
          <w:b/>
          <w:bCs/>
          <w:lang w:val="fr-FR"/>
        </w:rPr>
        <w:t>La saison joyeuse et festive des fêtes de fin d'année semble se profiler à l'horizon. Aussi, pour être sûr d'avoir tous ses présents de Noël sous le sapin, il est judicieux de repérer suffisamment en amont les meilleures offres et les plus prestigieux des cadeaux de Noël. Sennheiser entre en scène pour assurer la joie des yeux et des oreilles de ceux et celles que l'on aime. La célèbre marque audio propose de découvrir ses offres du Black Friday, qui ne manqueront pas de nous étonner</w:t>
      </w:r>
      <w:r w:rsidR="005C4F6A" w:rsidRPr="0067440A">
        <w:rPr>
          <w:b/>
          <w:bCs/>
          <w:lang w:val="fr-FR"/>
        </w:rPr>
        <w:t>.</w:t>
      </w:r>
    </w:p>
    <w:p w14:paraId="6BBA6591" w14:textId="77777777" w:rsidR="005C4F6A" w:rsidRPr="0067440A" w:rsidRDefault="005C4F6A" w:rsidP="005C4F6A">
      <w:pPr>
        <w:rPr>
          <w:b/>
          <w:iCs/>
          <w:lang w:val="fr-FR"/>
        </w:rPr>
      </w:pPr>
    </w:p>
    <w:p w14:paraId="48E5F2D1" w14:textId="09BB03F0" w:rsidR="005C4F6A" w:rsidRPr="0067440A" w:rsidRDefault="0067440A" w:rsidP="3AD821DB">
      <w:pPr>
        <w:rPr>
          <w:b/>
          <w:bCs/>
          <w:lang w:val="fr-FR"/>
        </w:rPr>
      </w:pPr>
      <w:r>
        <w:rPr>
          <w:rStyle w:val="selection1nkea19"/>
          <w:b/>
          <w:bCs/>
          <w:lang w:val="fr-FR"/>
        </w:rPr>
        <w:t>A</w:t>
      </w:r>
      <w:r w:rsidRPr="0067440A">
        <w:rPr>
          <w:rStyle w:val="selection1nkea19"/>
          <w:b/>
          <w:bCs/>
          <w:lang w:val="fr-FR"/>
        </w:rPr>
        <w:t xml:space="preserve">près des fêtes de fin d'année bien remplies, et grâce à la suppression active du bruit des écouteurs MOMENTUM </w:t>
      </w:r>
      <w:proofErr w:type="spellStart"/>
      <w:r w:rsidRPr="0067440A">
        <w:rPr>
          <w:rStyle w:val="selection1nkea19"/>
          <w:b/>
          <w:bCs/>
          <w:lang w:val="fr-FR"/>
        </w:rPr>
        <w:t>True</w:t>
      </w:r>
      <w:proofErr w:type="spellEnd"/>
      <w:r w:rsidRPr="0067440A">
        <w:rPr>
          <w:rStyle w:val="selection1nkea19"/>
          <w:b/>
          <w:bCs/>
          <w:lang w:val="fr-FR"/>
        </w:rPr>
        <w:t xml:space="preserve"> Wireless 3, il est bon de savourer la mélodie de ses chansons préférées lorsque l'on se détend. De même, il est appréciable de profiter pleinement d'une séance d'écoute musicale avec le son cristallin du casque MOMENTUM 4 Wireless. Et que ce soit pour regarder "Maman j'ai raté l'avion" ou "Die Hard", la nouvelle barre de son AMBEO Plus garantit une expérience sonore optimale pour les meilleurs films de Noël</w:t>
      </w:r>
      <w:r w:rsidR="005C4F6A" w:rsidRPr="0067440A">
        <w:rPr>
          <w:b/>
          <w:bCs/>
          <w:lang w:val="fr-FR"/>
        </w:rPr>
        <w:t>.</w:t>
      </w:r>
    </w:p>
    <w:p w14:paraId="44EBAD24" w14:textId="11FBF0BF" w:rsidR="00672E4C" w:rsidRPr="0067440A" w:rsidRDefault="00672E4C" w:rsidP="00672E4C">
      <w:pPr>
        <w:rPr>
          <w:b/>
          <w:lang w:val="fr-FR"/>
        </w:rPr>
      </w:pPr>
    </w:p>
    <w:p w14:paraId="646F680F" w14:textId="77777777" w:rsidR="00D86C76" w:rsidRPr="0067440A" w:rsidRDefault="00D86C76" w:rsidP="00672E4C">
      <w:pPr>
        <w:tabs>
          <w:tab w:val="left" w:pos="3686"/>
          <w:tab w:val="left" w:pos="3969"/>
          <w:tab w:val="left" w:pos="4111"/>
        </w:tabs>
        <w:rPr>
          <w:b/>
          <w:smallCaps/>
          <w:color w:val="0095D5"/>
          <w:lang w:val="fr-FR"/>
        </w:rPr>
      </w:pPr>
    </w:p>
    <w:p w14:paraId="612E7858" w14:textId="41054121" w:rsidR="0067440A" w:rsidRPr="0067440A" w:rsidRDefault="0067440A" w:rsidP="00672E4C">
      <w:pPr>
        <w:tabs>
          <w:tab w:val="left" w:pos="3686"/>
          <w:tab w:val="left" w:pos="3969"/>
          <w:tab w:val="left" w:pos="4111"/>
        </w:tabs>
        <w:rPr>
          <w:b/>
          <w:smallCaps/>
          <w:color w:val="0095D5"/>
          <w:sz w:val="16"/>
          <w:szCs w:val="21"/>
          <w:lang w:val="fr-FR"/>
        </w:rPr>
      </w:pPr>
      <w:r w:rsidRPr="0067440A">
        <w:rPr>
          <w:b/>
          <w:smallCaps/>
          <w:color w:val="0095D5"/>
          <w:lang w:val="fr-FR"/>
        </w:rPr>
        <w:t xml:space="preserve">INSPIRÉS PAR LA MUSIQUE ! </w:t>
      </w:r>
    </w:p>
    <w:p w14:paraId="729FF86D" w14:textId="5A129414" w:rsidR="005C4F6A" w:rsidRPr="0067440A" w:rsidRDefault="005C4F6A" w:rsidP="00672E4C">
      <w:pPr>
        <w:tabs>
          <w:tab w:val="left" w:pos="3686"/>
          <w:tab w:val="left" w:pos="3969"/>
          <w:tab w:val="left" w:pos="4111"/>
        </w:tabs>
        <w:rPr>
          <w:b/>
          <w:smallCaps/>
          <w:color w:val="0095D5"/>
          <w:sz w:val="22"/>
          <w:szCs w:val="28"/>
          <w:lang w:val="fr-FR"/>
        </w:rPr>
      </w:pPr>
      <w:r w:rsidRPr="0067440A">
        <w:rPr>
          <w:b/>
          <w:smallCaps/>
          <w:color w:val="0095D5"/>
          <w:sz w:val="20"/>
          <w:szCs w:val="24"/>
          <w:lang w:val="fr-FR"/>
        </w:rPr>
        <w:t xml:space="preserve">                      </w:t>
      </w:r>
    </w:p>
    <w:p w14:paraId="205E0ACF" w14:textId="15C7B6E2" w:rsidR="00672E4C" w:rsidRPr="005C4F6A" w:rsidRDefault="00230A13" w:rsidP="00672E4C">
      <w:pPr>
        <w:tabs>
          <w:tab w:val="left" w:pos="3686"/>
          <w:tab w:val="left" w:pos="3969"/>
          <w:tab w:val="left" w:pos="4111"/>
        </w:tabs>
        <w:rPr>
          <w:b/>
          <w:smallCaps/>
          <w:color w:val="0095D5"/>
          <w:lang w:val="en-US"/>
        </w:rPr>
      </w:pPr>
      <w:r>
        <w:rPr>
          <w:noProof/>
        </w:rPr>
        <w:drawing>
          <wp:anchor distT="0" distB="0" distL="114300" distR="114300" simplePos="0" relativeHeight="251665408" behindDoc="0" locked="0" layoutInCell="1" allowOverlap="1" wp14:anchorId="15AEF07E" wp14:editId="4A419DFE">
            <wp:simplePos x="0" y="0"/>
            <wp:positionH relativeFrom="column">
              <wp:posOffset>-570229</wp:posOffset>
            </wp:positionH>
            <wp:positionV relativeFrom="paragraph">
              <wp:posOffset>238760</wp:posOffset>
            </wp:positionV>
            <wp:extent cx="3232150" cy="2427266"/>
            <wp:effectExtent l="0" t="0" r="635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3232150" cy="24272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4F6A" w:rsidRPr="0067440A">
        <w:rPr>
          <w:b/>
          <w:smallCaps/>
          <w:color w:val="0095D5"/>
          <w:lang w:val="fr-FR"/>
        </w:rPr>
        <w:t xml:space="preserve">                                                                                                                                 </w:t>
      </w:r>
      <w:hyperlink r:id="rId12" w:history="1">
        <w:r w:rsidR="005C4F6A" w:rsidRPr="00BC1D5B">
          <w:rPr>
            <w:rStyle w:val="Hyperlink"/>
            <w:b/>
            <w:smallCaps/>
            <w:color w:val="0095D5" w:themeColor="accent1"/>
          </w:rPr>
          <w:t xml:space="preserve">MOMENTUM </w:t>
        </w:r>
        <w:r w:rsidR="005C4F6A" w:rsidRPr="00BA67DE">
          <w:rPr>
            <w:rStyle w:val="Hyperlink"/>
            <w:b/>
            <w:bCs/>
            <w:color w:val="0095D5" w:themeColor="accent1"/>
          </w:rPr>
          <w:t>T</w:t>
        </w:r>
        <w:r w:rsidR="00BA67DE">
          <w:rPr>
            <w:rStyle w:val="Hyperlink"/>
            <w:b/>
            <w:bCs/>
            <w:color w:val="0095D5" w:themeColor="accent1"/>
          </w:rPr>
          <w:t>rue</w:t>
        </w:r>
        <w:r w:rsidR="005C4F6A" w:rsidRPr="00BA67DE">
          <w:rPr>
            <w:rStyle w:val="Hyperlink"/>
            <w:b/>
            <w:bCs/>
            <w:color w:val="0095D5" w:themeColor="accent1"/>
          </w:rPr>
          <w:t xml:space="preserve"> </w:t>
        </w:r>
        <w:r w:rsidR="00BA67DE">
          <w:rPr>
            <w:rStyle w:val="Hyperlink"/>
            <w:b/>
            <w:bCs/>
            <w:color w:val="0095D5" w:themeColor="accent1"/>
          </w:rPr>
          <w:t>Wireless</w:t>
        </w:r>
        <w:r w:rsidR="005C4F6A" w:rsidRPr="00BA67DE">
          <w:rPr>
            <w:rStyle w:val="Hyperlink"/>
            <w:b/>
            <w:bCs/>
            <w:color w:val="0095D5" w:themeColor="accent1"/>
          </w:rPr>
          <w:t xml:space="preserve"> 3</w:t>
        </w:r>
      </w:hyperlink>
    </w:p>
    <w:p w14:paraId="6B04ACDA" w14:textId="77777777" w:rsidR="0067440A" w:rsidRDefault="005C4F6A" w:rsidP="0067440A">
      <w:pPr>
        <w:pBdr>
          <w:top w:val="nil"/>
          <w:left w:val="nil"/>
          <w:bottom w:val="nil"/>
          <w:right w:val="nil"/>
          <w:between w:val="nil"/>
        </w:pBdr>
        <w:tabs>
          <w:tab w:val="left" w:pos="3544"/>
        </w:tabs>
        <w:ind w:left="4678"/>
        <w:rPr>
          <w:rStyle w:val="selection1nkea19"/>
          <w:lang w:val="fr-FR"/>
        </w:rPr>
      </w:pPr>
      <w:r w:rsidRPr="0067440A">
        <w:rPr>
          <w:color w:val="000000" w:themeColor="text1"/>
          <w:lang w:val="fr-FR"/>
        </w:rPr>
        <w:t xml:space="preserve">+ </w:t>
      </w:r>
      <w:r w:rsidR="0067440A" w:rsidRPr="0067440A">
        <w:rPr>
          <w:rStyle w:val="selection1nkea19"/>
          <w:lang w:val="fr-FR"/>
        </w:rPr>
        <w:t xml:space="preserve">Un son parfait grâce au transducteur </w:t>
      </w:r>
      <w:proofErr w:type="spellStart"/>
      <w:r w:rsidR="0067440A" w:rsidRPr="0067440A">
        <w:rPr>
          <w:rStyle w:val="selection1nkea19"/>
          <w:lang w:val="fr-FR"/>
        </w:rPr>
        <w:t>TrueResponse</w:t>
      </w:r>
      <w:proofErr w:type="spellEnd"/>
      <w:r w:rsidR="0067440A" w:rsidRPr="0067440A">
        <w:rPr>
          <w:rStyle w:val="selection1nkea19"/>
          <w:lang w:val="fr-FR"/>
        </w:rPr>
        <w:t xml:space="preserve"> de Sennheiser </w:t>
      </w:r>
    </w:p>
    <w:p w14:paraId="47703C89" w14:textId="1731BDB8" w:rsidR="0067440A" w:rsidRDefault="0067440A" w:rsidP="0067440A">
      <w:pPr>
        <w:pBdr>
          <w:top w:val="nil"/>
          <w:left w:val="nil"/>
          <w:bottom w:val="nil"/>
          <w:right w:val="nil"/>
          <w:between w:val="nil"/>
        </w:pBdr>
        <w:tabs>
          <w:tab w:val="left" w:pos="3544"/>
        </w:tabs>
        <w:ind w:left="4678"/>
        <w:rPr>
          <w:rStyle w:val="selection1nkea19"/>
          <w:lang w:val="fr-FR"/>
        </w:rPr>
      </w:pPr>
      <w:r>
        <w:rPr>
          <w:rStyle w:val="selection1nkea19"/>
          <w:lang w:val="fr-FR"/>
        </w:rPr>
        <w:t xml:space="preserve">+ </w:t>
      </w:r>
      <w:r w:rsidRPr="0067440A">
        <w:rPr>
          <w:rStyle w:val="selection1nkea19"/>
          <w:lang w:val="fr-FR"/>
        </w:rPr>
        <w:t>Un confort de port maximal grâce à un maintien optimal</w:t>
      </w:r>
    </w:p>
    <w:p w14:paraId="7A43A8EC" w14:textId="650B2A94" w:rsidR="0067440A" w:rsidRDefault="0067440A" w:rsidP="0067440A">
      <w:pPr>
        <w:pBdr>
          <w:top w:val="nil"/>
          <w:left w:val="nil"/>
          <w:bottom w:val="nil"/>
          <w:right w:val="nil"/>
          <w:between w:val="nil"/>
        </w:pBdr>
        <w:tabs>
          <w:tab w:val="left" w:pos="3544"/>
        </w:tabs>
        <w:ind w:left="4678"/>
        <w:rPr>
          <w:rStyle w:val="selection1nkea19"/>
          <w:lang w:val="fr-FR"/>
        </w:rPr>
      </w:pPr>
      <w:r>
        <w:rPr>
          <w:rStyle w:val="selection1nkea19"/>
          <w:lang w:val="fr-FR"/>
        </w:rPr>
        <w:t xml:space="preserve">+ </w:t>
      </w:r>
      <w:r w:rsidRPr="0067440A">
        <w:rPr>
          <w:rStyle w:val="selection1nkea19"/>
          <w:lang w:val="fr-FR"/>
        </w:rPr>
        <w:t>Suppression adaptative du bruit pour un plaisir d'écoute personnalisé et sans distraction</w:t>
      </w:r>
    </w:p>
    <w:p w14:paraId="04D98412" w14:textId="18145E4A" w:rsidR="0067440A" w:rsidRPr="0067440A" w:rsidRDefault="0067440A" w:rsidP="0067440A">
      <w:pPr>
        <w:pBdr>
          <w:top w:val="nil"/>
          <w:left w:val="nil"/>
          <w:bottom w:val="nil"/>
          <w:right w:val="nil"/>
          <w:between w:val="nil"/>
        </w:pBdr>
        <w:tabs>
          <w:tab w:val="left" w:pos="3544"/>
        </w:tabs>
        <w:ind w:left="4678"/>
        <w:rPr>
          <w:rStyle w:val="selection1nkea19"/>
          <w:lang w:val="fr-FR"/>
        </w:rPr>
      </w:pPr>
      <w:r>
        <w:rPr>
          <w:rStyle w:val="selection1nkea19"/>
          <w:lang w:val="fr-FR"/>
        </w:rPr>
        <w:t xml:space="preserve">+ </w:t>
      </w:r>
      <w:r w:rsidRPr="0067440A">
        <w:rPr>
          <w:rStyle w:val="selection1nkea19"/>
          <w:lang w:val="fr-FR"/>
        </w:rPr>
        <w:t>Jusqu'à 28 heures d'autonomie</w:t>
      </w:r>
    </w:p>
    <w:p w14:paraId="40B1B597" w14:textId="7854EE58" w:rsidR="005C4F6A" w:rsidRPr="005F7BDD" w:rsidRDefault="0067440A" w:rsidP="0067440A">
      <w:pPr>
        <w:pBdr>
          <w:top w:val="nil"/>
          <w:left w:val="nil"/>
          <w:bottom w:val="nil"/>
          <w:right w:val="nil"/>
          <w:between w:val="nil"/>
        </w:pBdr>
        <w:tabs>
          <w:tab w:val="left" w:pos="3544"/>
        </w:tabs>
        <w:ind w:left="4678"/>
        <w:rPr>
          <w:b/>
          <w:bCs/>
          <w:color w:val="000000" w:themeColor="text1"/>
          <w:lang w:val="nl-BE"/>
        </w:rPr>
      </w:pPr>
      <w:r>
        <w:rPr>
          <w:rStyle w:val="selection1nkea19"/>
          <w:lang w:val="fr-FR"/>
        </w:rPr>
        <w:t xml:space="preserve">+ </w:t>
      </w:r>
      <w:r w:rsidRPr="0067440A">
        <w:rPr>
          <w:rStyle w:val="selection1nkea19"/>
          <w:lang w:val="fr-FR"/>
        </w:rPr>
        <w:t>Disponibles en noir, blanc ou graphite</w:t>
      </w:r>
    </w:p>
    <w:p w14:paraId="00DC13AC" w14:textId="1918AB7A" w:rsidR="0067440A" w:rsidRPr="0067440A" w:rsidRDefault="0067440A" w:rsidP="0067440A">
      <w:pPr>
        <w:pBdr>
          <w:top w:val="nil"/>
          <w:left w:val="nil"/>
          <w:bottom w:val="nil"/>
          <w:right w:val="nil"/>
          <w:between w:val="nil"/>
        </w:pBdr>
        <w:tabs>
          <w:tab w:val="left" w:pos="3544"/>
        </w:tabs>
        <w:ind w:left="4678"/>
        <w:rPr>
          <w:b/>
          <w:bCs/>
          <w:color w:val="000000" w:themeColor="text1"/>
          <w:lang w:val="fr-FR"/>
        </w:rPr>
      </w:pPr>
      <w:r w:rsidRPr="0067440A">
        <w:rPr>
          <w:b/>
          <w:bCs/>
          <w:color w:val="000000" w:themeColor="text1"/>
          <w:lang w:val="fr-FR"/>
        </w:rPr>
        <w:t>Prix de vente TTC conseillé : 249.90 €</w:t>
      </w:r>
    </w:p>
    <w:p w14:paraId="2B0C538D" w14:textId="4861CE90" w:rsidR="005C4F6A" w:rsidRPr="00230A13" w:rsidRDefault="005C4F6A" w:rsidP="00230A13">
      <w:pPr>
        <w:rPr>
          <w:color w:val="0095D5" w:themeColor="accent1"/>
          <w:lang w:val="fr-FR"/>
        </w:rPr>
      </w:pPr>
      <w:r w:rsidRPr="0067440A">
        <w:rPr>
          <w:color w:val="0095D5" w:themeColor="accent1"/>
          <w:lang w:val="fr-FR"/>
        </w:rPr>
        <w:lastRenderedPageBreak/>
        <w:t xml:space="preserve">   </w:t>
      </w:r>
      <w:r w:rsidR="00230A13">
        <w:rPr>
          <w:noProof/>
        </w:rPr>
        <w:drawing>
          <wp:anchor distT="0" distB="0" distL="114300" distR="114300" simplePos="0" relativeHeight="251664384" behindDoc="0" locked="0" layoutInCell="1" allowOverlap="1" wp14:anchorId="73BFB31D" wp14:editId="23CB9C3B">
            <wp:simplePos x="0" y="0"/>
            <wp:positionH relativeFrom="column">
              <wp:posOffset>-189665</wp:posOffset>
            </wp:positionH>
            <wp:positionV relativeFrom="paragraph">
              <wp:posOffset>41595</wp:posOffset>
            </wp:positionV>
            <wp:extent cx="3124410" cy="2343308"/>
            <wp:effectExtent l="0" t="0" r="0" b="635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a:ext>
                      </a:extLst>
                    </a:blip>
                    <a:stretch>
                      <a:fillRect/>
                    </a:stretch>
                  </pic:blipFill>
                  <pic:spPr>
                    <a:xfrm>
                      <a:off x="0" y="0"/>
                      <a:ext cx="3124410" cy="2343308"/>
                    </a:xfrm>
                    <a:prstGeom prst="rect">
                      <a:avLst/>
                    </a:prstGeom>
                  </pic:spPr>
                </pic:pic>
              </a:graphicData>
            </a:graphic>
            <wp14:sizeRelH relativeFrom="margin">
              <wp14:pctWidth>0</wp14:pctWidth>
            </wp14:sizeRelH>
            <wp14:sizeRelV relativeFrom="margin">
              <wp14:pctHeight>0</wp14:pctHeight>
            </wp14:sizeRelV>
          </wp:anchor>
        </w:drawing>
      </w:r>
      <w:hyperlink r:id="rId14" w:history="1">
        <w:r w:rsidRPr="00BC1D5B">
          <w:rPr>
            <w:rStyle w:val="Hyperlink"/>
            <w:b/>
            <w:bCs/>
            <w:color w:val="0095D5" w:themeColor="accent1"/>
          </w:rPr>
          <w:t>MOMENTU</w:t>
        </w:r>
        <w:r w:rsidR="00FD3C95">
          <w:rPr>
            <w:rStyle w:val="Hyperlink"/>
            <w:b/>
            <w:bCs/>
            <w:color w:val="0095D5" w:themeColor="accent1"/>
          </w:rPr>
          <w:t>M 4 Wireless</w:t>
        </w:r>
      </w:hyperlink>
    </w:p>
    <w:p w14:paraId="5F052EEB" w14:textId="44BBEACF" w:rsidR="0067440A" w:rsidRDefault="005C4F6A" w:rsidP="0067440A">
      <w:pPr>
        <w:pBdr>
          <w:top w:val="nil"/>
          <w:left w:val="nil"/>
          <w:bottom w:val="nil"/>
          <w:right w:val="nil"/>
          <w:between w:val="nil"/>
        </w:pBdr>
        <w:tabs>
          <w:tab w:val="left" w:pos="3544"/>
        </w:tabs>
        <w:ind w:left="4678"/>
        <w:rPr>
          <w:rStyle w:val="selection1nkea19"/>
          <w:lang w:val="fr-FR"/>
        </w:rPr>
      </w:pPr>
      <w:r w:rsidRPr="0067440A">
        <w:rPr>
          <w:color w:val="000000" w:themeColor="text1"/>
          <w:lang w:val="fr-FR"/>
        </w:rPr>
        <w:t xml:space="preserve">+ </w:t>
      </w:r>
      <w:r w:rsidR="0067440A" w:rsidRPr="0067440A">
        <w:rPr>
          <w:rStyle w:val="selection1nkea19"/>
          <w:lang w:val="fr-FR"/>
        </w:rPr>
        <w:t>Profiter d'un son exceptionnel de signature Sennheiser avec le système de transducteur de 42 mm d'inspiration audiophile</w:t>
      </w:r>
    </w:p>
    <w:p w14:paraId="0A271B27" w14:textId="17B8256C" w:rsidR="0067440A" w:rsidRDefault="0067440A" w:rsidP="0067440A">
      <w:pPr>
        <w:pBdr>
          <w:top w:val="nil"/>
          <w:left w:val="nil"/>
          <w:bottom w:val="nil"/>
          <w:right w:val="nil"/>
          <w:between w:val="nil"/>
        </w:pBdr>
        <w:tabs>
          <w:tab w:val="left" w:pos="3544"/>
        </w:tabs>
        <w:ind w:left="4678"/>
        <w:rPr>
          <w:rStyle w:val="selection1nkea19"/>
          <w:lang w:val="fr-FR"/>
        </w:rPr>
      </w:pPr>
      <w:r>
        <w:rPr>
          <w:rStyle w:val="selection1nkea19"/>
          <w:lang w:val="fr-FR"/>
        </w:rPr>
        <w:t xml:space="preserve">+ </w:t>
      </w:r>
      <w:r w:rsidRPr="0067440A">
        <w:rPr>
          <w:rStyle w:val="selection1nkea19"/>
          <w:lang w:val="fr-FR"/>
        </w:rPr>
        <w:t>Suppression adaptative du bruit ou mode transparence</w:t>
      </w:r>
    </w:p>
    <w:p w14:paraId="053FAEAD" w14:textId="5B868CC7" w:rsidR="0067440A" w:rsidRDefault="0067440A" w:rsidP="0067440A">
      <w:pPr>
        <w:pBdr>
          <w:top w:val="nil"/>
          <w:left w:val="nil"/>
          <w:bottom w:val="nil"/>
          <w:right w:val="nil"/>
          <w:between w:val="nil"/>
        </w:pBdr>
        <w:tabs>
          <w:tab w:val="left" w:pos="3544"/>
        </w:tabs>
        <w:ind w:left="4678"/>
        <w:rPr>
          <w:rStyle w:val="selection1nkea19"/>
          <w:lang w:val="fr-FR"/>
        </w:rPr>
      </w:pPr>
      <w:r>
        <w:rPr>
          <w:rStyle w:val="selection1nkea19"/>
          <w:lang w:val="fr-FR"/>
        </w:rPr>
        <w:t xml:space="preserve">+ </w:t>
      </w:r>
      <w:r w:rsidRPr="0067440A">
        <w:rPr>
          <w:rStyle w:val="selection1nkea19"/>
          <w:lang w:val="fr-FR"/>
        </w:rPr>
        <w:t>Une autonomie inégalée de 60 heures</w:t>
      </w:r>
    </w:p>
    <w:p w14:paraId="12CF8054" w14:textId="6C200BD3" w:rsidR="0067440A" w:rsidRDefault="0067440A" w:rsidP="0067440A">
      <w:pPr>
        <w:pBdr>
          <w:top w:val="nil"/>
          <w:left w:val="nil"/>
          <w:bottom w:val="nil"/>
          <w:right w:val="nil"/>
          <w:between w:val="nil"/>
        </w:pBdr>
        <w:tabs>
          <w:tab w:val="left" w:pos="3544"/>
        </w:tabs>
        <w:ind w:left="4678"/>
        <w:rPr>
          <w:rStyle w:val="selection1nkea19"/>
          <w:lang w:val="fr-FR"/>
        </w:rPr>
      </w:pPr>
      <w:r>
        <w:rPr>
          <w:rStyle w:val="selection1nkea19"/>
          <w:lang w:val="fr-FR"/>
        </w:rPr>
        <w:t xml:space="preserve">+ </w:t>
      </w:r>
      <w:r w:rsidRPr="0067440A">
        <w:rPr>
          <w:rStyle w:val="selection1nkea19"/>
          <w:lang w:val="fr-FR"/>
        </w:rPr>
        <w:t xml:space="preserve">Un design élégant associé à un confort de port maximal </w:t>
      </w:r>
    </w:p>
    <w:p w14:paraId="29E6381A" w14:textId="737A4E5D" w:rsidR="0067440A" w:rsidRDefault="0067440A" w:rsidP="0067440A">
      <w:pPr>
        <w:pBdr>
          <w:top w:val="nil"/>
          <w:left w:val="nil"/>
          <w:bottom w:val="nil"/>
          <w:right w:val="nil"/>
          <w:between w:val="nil"/>
        </w:pBdr>
        <w:tabs>
          <w:tab w:val="left" w:pos="3544"/>
        </w:tabs>
        <w:ind w:left="4678"/>
        <w:rPr>
          <w:rStyle w:val="selection1nkea19"/>
          <w:lang w:val="fr-FR"/>
        </w:rPr>
      </w:pPr>
      <w:r>
        <w:rPr>
          <w:rStyle w:val="selection1nkea19"/>
          <w:lang w:val="fr-FR"/>
        </w:rPr>
        <w:t xml:space="preserve">+ </w:t>
      </w:r>
      <w:r w:rsidRPr="0067440A">
        <w:rPr>
          <w:rStyle w:val="selection1nkea19"/>
          <w:lang w:val="fr-FR"/>
        </w:rPr>
        <w:t xml:space="preserve">Commandes tactiles personnalisables avec la nouvelle application Smart Control </w:t>
      </w:r>
    </w:p>
    <w:p w14:paraId="4B1244F3" w14:textId="6A70F493" w:rsidR="005C4F6A" w:rsidRPr="005F7BDD" w:rsidRDefault="0067440A" w:rsidP="0067440A">
      <w:pPr>
        <w:pBdr>
          <w:top w:val="nil"/>
          <w:left w:val="nil"/>
          <w:bottom w:val="nil"/>
          <w:right w:val="nil"/>
          <w:between w:val="nil"/>
        </w:pBdr>
        <w:tabs>
          <w:tab w:val="left" w:pos="3544"/>
        </w:tabs>
        <w:ind w:left="4678"/>
        <w:rPr>
          <w:b/>
          <w:bCs/>
          <w:color w:val="000000" w:themeColor="text1"/>
          <w:lang w:val="nl-BE"/>
        </w:rPr>
      </w:pPr>
      <w:r>
        <w:rPr>
          <w:rStyle w:val="selection1nkea19"/>
          <w:lang w:val="fr-FR"/>
        </w:rPr>
        <w:t xml:space="preserve">+ </w:t>
      </w:r>
      <w:r w:rsidRPr="0067440A">
        <w:rPr>
          <w:rStyle w:val="selection1nkea19"/>
          <w:lang w:val="fr-FR"/>
        </w:rPr>
        <w:t xml:space="preserve">Disponible en noir et blanc </w:t>
      </w:r>
    </w:p>
    <w:p w14:paraId="24BD0569" w14:textId="043C2954" w:rsidR="0067440A" w:rsidRPr="0067440A" w:rsidRDefault="0067440A" w:rsidP="0067440A">
      <w:pPr>
        <w:pBdr>
          <w:top w:val="nil"/>
          <w:left w:val="nil"/>
          <w:bottom w:val="nil"/>
          <w:right w:val="nil"/>
          <w:between w:val="nil"/>
        </w:pBdr>
        <w:tabs>
          <w:tab w:val="left" w:pos="3544"/>
        </w:tabs>
        <w:ind w:left="4678"/>
        <w:rPr>
          <w:b/>
          <w:bCs/>
          <w:color w:val="000000" w:themeColor="text1"/>
          <w:lang w:val="fr-FR"/>
        </w:rPr>
      </w:pPr>
      <w:r w:rsidRPr="0067440A">
        <w:rPr>
          <w:b/>
          <w:bCs/>
          <w:color w:val="000000" w:themeColor="text1"/>
          <w:lang w:val="fr-FR"/>
        </w:rPr>
        <w:t>Prix de vente TTC conseillé : 349.90 €</w:t>
      </w:r>
    </w:p>
    <w:p w14:paraId="01CFD414" w14:textId="2CBA5600" w:rsidR="008F5094" w:rsidRPr="0067440A" w:rsidRDefault="008F5094" w:rsidP="00CC0EBB">
      <w:pPr>
        <w:pBdr>
          <w:top w:val="nil"/>
          <w:left w:val="nil"/>
          <w:bottom w:val="nil"/>
          <w:right w:val="nil"/>
          <w:between w:val="nil"/>
        </w:pBdr>
        <w:rPr>
          <w:b/>
          <w:smallCaps/>
          <w:color w:val="0095D5"/>
          <w:lang w:val="fr-FR"/>
        </w:rPr>
      </w:pPr>
    </w:p>
    <w:p w14:paraId="3B095CC3" w14:textId="6813DE4D" w:rsidR="00B56884" w:rsidRPr="0067440A" w:rsidRDefault="00B56884" w:rsidP="00CC0EBB">
      <w:pPr>
        <w:pBdr>
          <w:top w:val="nil"/>
          <w:left w:val="nil"/>
          <w:bottom w:val="nil"/>
          <w:right w:val="nil"/>
          <w:between w:val="nil"/>
        </w:pBdr>
        <w:rPr>
          <w:b/>
          <w:smallCaps/>
          <w:color w:val="0095D5"/>
          <w:lang w:val="fr-FR"/>
        </w:rPr>
      </w:pPr>
    </w:p>
    <w:p w14:paraId="1C6D5BE1" w14:textId="77777777" w:rsidR="00230A13" w:rsidRDefault="00FD14DA" w:rsidP="005C4F6A">
      <w:pPr>
        <w:rPr>
          <w:lang w:val="fr-FR"/>
        </w:rPr>
      </w:pPr>
      <w:bookmarkStart w:id="0" w:name="_Hlk515635723"/>
      <w:r w:rsidRPr="00FD14DA">
        <w:rPr>
          <w:b/>
          <w:bCs/>
          <w:color w:val="0095D5" w:themeColor="accent1"/>
          <w:lang w:val="fr-FR"/>
        </w:rPr>
        <w:t xml:space="preserve">BOOSTER SES PERFORMANCES AVEC UN SON D’EXCEPTION ! </w:t>
      </w:r>
      <w:r w:rsidR="005C4F6A" w:rsidRPr="00FD14DA">
        <w:rPr>
          <w:lang w:val="fr-FR"/>
        </w:rPr>
        <w:t xml:space="preserve">         </w:t>
      </w:r>
    </w:p>
    <w:p w14:paraId="50F81C94" w14:textId="0CD9D92D" w:rsidR="005C4F6A" w:rsidRPr="00230A13" w:rsidRDefault="00230A13" w:rsidP="005C4F6A">
      <w:pPr>
        <w:rPr>
          <w:lang w:val="fr-FR"/>
        </w:rPr>
      </w:pPr>
      <w:r>
        <w:rPr>
          <w:b/>
          <w:smallCaps/>
          <w:noProof/>
          <w:color w:val="0095D5"/>
        </w:rPr>
        <w:drawing>
          <wp:anchor distT="0" distB="0" distL="114300" distR="114300" simplePos="0" relativeHeight="251658240" behindDoc="0" locked="0" layoutInCell="1" allowOverlap="1" wp14:anchorId="19E6C54C" wp14:editId="698B14F5">
            <wp:simplePos x="0" y="0"/>
            <wp:positionH relativeFrom="margin">
              <wp:posOffset>-635</wp:posOffset>
            </wp:positionH>
            <wp:positionV relativeFrom="page">
              <wp:posOffset>6332073</wp:posOffset>
            </wp:positionV>
            <wp:extent cx="2600325" cy="1736090"/>
            <wp:effectExtent l="0" t="0" r="3175" b="381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hqprint">
                      <a:extLst>
                        <a:ext uri="{28A0092B-C50C-407E-A947-70E740481C1C}">
                          <a14:useLocalDpi xmlns:a14="http://schemas.microsoft.com/office/drawing/2010/main"/>
                        </a:ext>
                      </a:extLst>
                    </a:blip>
                    <a:srcRect/>
                    <a:stretch>
                      <a:fillRect/>
                    </a:stretch>
                  </pic:blipFill>
                  <pic:spPr bwMode="auto">
                    <a:xfrm>
                      <a:off x="0" y="0"/>
                      <a:ext cx="2600325" cy="1736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4F6A" w:rsidRPr="00FD14DA">
        <w:rPr>
          <w:lang w:val="en-US"/>
        </w:rPr>
        <w:t xml:space="preserve">                                                 </w:t>
      </w:r>
      <w:r w:rsidR="00F0746F" w:rsidRPr="00FD14DA">
        <w:rPr>
          <w:lang w:val="en-US"/>
        </w:rPr>
        <w:br/>
      </w:r>
      <w:hyperlink r:id="rId16" w:history="1">
        <w:r w:rsidR="005C4F6A" w:rsidRPr="00BC1D5B">
          <w:rPr>
            <w:rStyle w:val="Hyperlink"/>
            <w:b/>
            <w:bCs/>
            <w:color w:val="0095D5" w:themeColor="accent1"/>
          </w:rPr>
          <w:t>SPORT T</w:t>
        </w:r>
        <w:r w:rsidR="001C666E">
          <w:rPr>
            <w:rStyle w:val="Hyperlink"/>
            <w:b/>
            <w:bCs/>
            <w:color w:val="0095D5" w:themeColor="accent1"/>
          </w:rPr>
          <w:t>rue Wireless</w:t>
        </w:r>
      </w:hyperlink>
    </w:p>
    <w:p w14:paraId="45B53E44" w14:textId="2B4D1432" w:rsidR="00FD14DA" w:rsidRDefault="005C4F6A" w:rsidP="00FD14DA">
      <w:pPr>
        <w:pBdr>
          <w:top w:val="nil"/>
          <w:left w:val="nil"/>
          <w:bottom w:val="nil"/>
          <w:right w:val="nil"/>
          <w:between w:val="nil"/>
        </w:pBdr>
        <w:ind w:left="3544"/>
        <w:rPr>
          <w:rStyle w:val="selection1nkea19"/>
          <w:lang w:val="fr-FR"/>
        </w:rPr>
      </w:pPr>
      <w:r w:rsidRPr="00FD14DA">
        <w:rPr>
          <w:lang w:val="fr-FR"/>
        </w:rPr>
        <w:t xml:space="preserve">+ </w:t>
      </w:r>
      <w:r w:rsidR="00FD14DA" w:rsidRPr="00FD14DA">
        <w:rPr>
          <w:rStyle w:val="selection1nkea19"/>
          <w:lang w:val="fr-FR"/>
        </w:rPr>
        <w:t xml:space="preserve">Un son parfait pour une séance d'entraînement après les vacances grâce au transducteur TRUE </w:t>
      </w:r>
      <w:proofErr w:type="spellStart"/>
      <w:r w:rsidR="00FD14DA" w:rsidRPr="00FD14DA">
        <w:rPr>
          <w:rStyle w:val="selection1nkea19"/>
          <w:lang w:val="fr-FR"/>
        </w:rPr>
        <w:t>Response</w:t>
      </w:r>
      <w:proofErr w:type="spellEnd"/>
      <w:r w:rsidR="00FD14DA" w:rsidRPr="00FD14DA">
        <w:rPr>
          <w:rStyle w:val="selection1nkea19"/>
          <w:lang w:val="fr-FR"/>
        </w:rPr>
        <w:t xml:space="preserve"> de Sennheiser</w:t>
      </w:r>
    </w:p>
    <w:p w14:paraId="7C25FA6C" w14:textId="3456FAFF" w:rsidR="00FD14DA" w:rsidRDefault="00FD14DA" w:rsidP="00FD14DA">
      <w:pPr>
        <w:pBdr>
          <w:top w:val="nil"/>
          <w:left w:val="nil"/>
          <w:bottom w:val="nil"/>
          <w:right w:val="nil"/>
          <w:between w:val="nil"/>
        </w:pBdr>
        <w:ind w:left="3544"/>
        <w:rPr>
          <w:rStyle w:val="selection1nkea19"/>
          <w:lang w:val="fr-FR"/>
        </w:rPr>
      </w:pPr>
      <w:r>
        <w:rPr>
          <w:rStyle w:val="selection1nkea19"/>
          <w:lang w:val="fr-FR"/>
        </w:rPr>
        <w:t xml:space="preserve">+ </w:t>
      </w:r>
      <w:r w:rsidRPr="00FD14DA">
        <w:rPr>
          <w:rStyle w:val="selection1nkea19"/>
          <w:lang w:val="fr-FR"/>
        </w:rPr>
        <w:t xml:space="preserve">La fonction unique « Adaptable </w:t>
      </w:r>
      <w:proofErr w:type="spellStart"/>
      <w:r w:rsidRPr="00FD14DA">
        <w:rPr>
          <w:rStyle w:val="selection1nkea19"/>
          <w:lang w:val="fr-FR"/>
        </w:rPr>
        <w:t>Acoustic</w:t>
      </w:r>
      <w:proofErr w:type="spellEnd"/>
      <w:r w:rsidRPr="00FD14DA">
        <w:rPr>
          <w:rStyle w:val="selection1nkea19"/>
          <w:lang w:val="fr-FR"/>
        </w:rPr>
        <w:t> » offre un choix de jeux d'embouts d'oreilles ouverts et fermés</w:t>
      </w:r>
    </w:p>
    <w:p w14:paraId="2DEA0787" w14:textId="77777777" w:rsidR="00FD14DA" w:rsidRDefault="00FD14DA" w:rsidP="00FD14DA">
      <w:pPr>
        <w:pBdr>
          <w:top w:val="nil"/>
          <w:left w:val="nil"/>
          <w:bottom w:val="nil"/>
          <w:right w:val="nil"/>
          <w:between w:val="nil"/>
        </w:pBdr>
        <w:ind w:left="4248"/>
        <w:rPr>
          <w:rStyle w:val="selection1nkea19"/>
          <w:lang w:val="fr-FR"/>
        </w:rPr>
      </w:pPr>
      <w:r w:rsidRPr="00FD14DA">
        <w:rPr>
          <w:rStyle w:val="selection1nkea19"/>
          <w:lang w:val="fr-FR"/>
        </w:rPr>
        <w:t>Conception robuste spécialement optimisée pour le sport et ajustement parfait</w:t>
      </w:r>
    </w:p>
    <w:p w14:paraId="73023C35" w14:textId="2D075F55" w:rsidR="00FD14DA" w:rsidRDefault="00FD14DA" w:rsidP="00FD14DA">
      <w:pPr>
        <w:pBdr>
          <w:top w:val="nil"/>
          <w:left w:val="nil"/>
          <w:bottom w:val="nil"/>
          <w:right w:val="nil"/>
          <w:between w:val="nil"/>
        </w:pBdr>
        <w:ind w:left="4248"/>
        <w:rPr>
          <w:rStyle w:val="selection1nkea19"/>
          <w:lang w:val="fr-FR"/>
        </w:rPr>
      </w:pPr>
      <w:r>
        <w:rPr>
          <w:rStyle w:val="selection1nkea19"/>
          <w:lang w:val="fr-FR"/>
        </w:rPr>
        <w:t xml:space="preserve">+ </w:t>
      </w:r>
      <w:r w:rsidRPr="00FD14DA">
        <w:rPr>
          <w:rStyle w:val="selection1nkea19"/>
          <w:lang w:val="fr-FR"/>
        </w:rPr>
        <w:t>IP54 : résistance à la poussière, aux éclaboussures et à la sueur</w:t>
      </w:r>
    </w:p>
    <w:p w14:paraId="17FA0E4D" w14:textId="77777777" w:rsidR="00FD14DA" w:rsidRDefault="00FD14DA" w:rsidP="00FD14DA">
      <w:pPr>
        <w:pBdr>
          <w:top w:val="nil"/>
          <w:left w:val="nil"/>
          <w:bottom w:val="nil"/>
          <w:right w:val="nil"/>
          <w:between w:val="nil"/>
        </w:pBdr>
        <w:ind w:left="4248"/>
        <w:rPr>
          <w:sz w:val="24"/>
          <w:lang w:val="fr-FR"/>
        </w:rPr>
      </w:pPr>
      <w:r w:rsidRPr="005F7BDD">
        <w:rPr>
          <w:rStyle w:val="selection1nkea19"/>
          <w:lang w:val="nl-BE"/>
        </w:rPr>
        <w:t>+ Jusqu’à 27 heures d'écoute</w:t>
      </w:r>
    </w:p>
    <w:p w14:paraId="7F960EEA" w14:textId="34DB64B9" w:rsidR="005C4F6A" w:rsidRPr="00FD14DA" w:rsidRDefault="00FD14DA" w:rsidP="00FD14DA">
      <w:pPr>
        <w:pBdr>
          <w:top w:val="nil"/>
          <w:left w:val="nil"/>
          <w:bottom w:val="nil"/>
          <w:right w:val="nil"/>
          <w:between w:val="nil"/>
        </w:pBdr>
        <w:ind w:left="4248"/>
        <w:rPr>
          <w:b/>
          <w:bCs/>
          <w:sz w:val="24"/>
          <w:lang w:val="fr-FR"/>
        </w:rPr>
      </w:pPr>
      <w:r w:rsidRPr="00FD14DA">
        <w:rPr>
          <w:b/>
          <w:bCs/>
          <w:lang w:val="fr-FR"/>
        </w:rPr>
        <w:t>Prix de vente TTC conseillé : 129.90 €</w:t>
      </w:r>
    </w:p>
    <w:p w14:paraId="3AC7245D" w14:textId="77777777" w:rsidR="005C4F6A" w:rsidRPr="00FD14DA" w:rsidRDefault="005C4F6A" w:rsidP="005C4F6A">
      <w:pPr>
        <w:rPr>
          <w:lang w:val="fr-FR"/>
        </w:rPr>
      </w:pPr>
    </w:p>
    <w:p w14:paraId="74FE5C4B" w14:textId="77777777" w:rsidR="005C4F6A" w:rsidRPr="00FD14DA" w:rsidRDefault="005C4F6A" w:rsidP="005C4F6A">
      <w:pPr>
        <w:rPr>
          <w:lang w:val="fr-FR"/>
        </w:rPr>
      </w:pPr>
    </w:p>
    <w:p w14:paraId="56DE640A" w14:textId="154B4917" w:rsidR="005C4F6A" w:rsidRPr="00230A13" w:rsidRDefault="00F37D0B" w:rsidP="005C4F6A">
      <w:pPr>
        <w:pBdr>
          <w:top w:val="nil"/>
          <w:left w:val="nil"/>
          <w:bottom w:val="nil"/>
          <w:right w:val="nil"/>
          <w:between w:val="nil"/>
        </w:pBdr>
        <w:rPr>
          <w:b/>
          <w:smallCaps/>
          <w:color w:val="0095D5"/>
          <w:lang w:val="fr-FR"/>
        </w:rPr>
      </w:pPr>
      <w:r w:rsidRPr="00FD14DA">
        <w:rPr>
          <w:b/>
          <w:smallCaps/>
          <w:color w:val="0095D5"/>
          <w:lang w:val="fr-FR"/>
        </w:rPr>
        <w:t>EXCEPTION</w:t>
      </w:r>
      <w:r w:rsidR="00FD14DA" w:rsidRPr="00FD14DA">
        <w:rPr>
          <w:b/>
          <w:smallCaps/>
          <w:color w:val="0095D5"/>
          <w:lang w:val="fr-FR"/>
        </w:rPr>
        <w:t xml:space="preserve">NELS DANS LES MOINDRES DÉTAILS ! </w:t>
      </w:r>
      <w:r w:rsidRPr="00FD14DA">
        <w:rPr>
          <w:b/>
          <w:smallCaps/>
          <w:color w:val="0095D5"/>
          <w:lang w:val="fr-FR"/>
        </w:rPr>
        <w:t xml:space="preserve"> </w:t>
      </w:r>
      <w:r w:rsidR="00230A13">
        <w:rPr>
          <w:b/>
          <w:smallCaps/>
          <w:noProof/>
          <w:color w:val="0095D5"/>
        </w:rPr>
        <w:drawing>
          <wp:anchor distT="0" distB="0" distL="114300" distR="114300" simplePos="0" relativeHeight="251659264" behindDoc="1" locked="0" layoutInCell="1" allowOverlap="1" wp14:anchorId="37BC726B" wp14:editId="76AAC381">
            <wp:simplePos x="0" y="0"/>
            <wp:positionH relativeFrom="margin">
              <wp:posOffset>46429</wp:posOffset>
            </wp:positionH>
            <wp:positionV relativeFrom="page">
              <wp:posOffset>2489200</wp:posOffset>
            </wp:positionV>
            <wp:extent cx="2176145" cy="2176145"/>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hqprint">
                      <a:extLst>
                        <a:ext uri="{28A0092B-C50C-407E-A947-70E740481C1C}">
                          <a14:useLocalDpi xmlns:a14="http://schemas.microsoft.com/office/drawing/2010/main"/>
                        </a:ext>
                      </a:extLst>
                    </a:blip>
                    <a:srcRect/>
                    <a:stretch>
                      <a:fillRect/>
                    </a:stretch>
                  </pic:blipFill>
                  <pic:spPr bwMode="auto">
                    <a:xfrm>
                      <a:off x="0" y="0"/>
                      <a:ext cx="2176145" cy="2176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B0B2CB" w14:textId="17183E68" w:rsidR="005C4F6A" w:rsidRPr="00FD14DA" w:rsidRDefault="00000000" w:rsidP="005C4F6A">
      <w:pPr>
        <w:rPr>
          <w:rStyle w:val="Hyperlink"/>
          <w:b/>
          <w:color w:val="0095D5" w:themeColor="accent1"/>
          <w:lang w:val="fr-FR"/>
        </w:rPr>
      </w:pPr>
      <w:hyperlink r:id="rId18" w:history="1">
        <w:r w:rsidR="005C4F6A" w:rsidRPr="00FD14DA">
          <w:rPr>
            <w:rStyle w:val="Hyperlink"/>
            <w:b/>
            <w:color w:val="0095D5" w:themeColor="accent1"/>
            <w:lang w:val="fr-FR"/>
          </w:rPr>
          <w:t>IE 600</w:t>
        </w:r>
      </w:hyperlink>
    </w:p>
    <w:p w14:paraId="18E86855" w14:textId="6A4661DD" w:rsidR="00FD14DA" w:rsidRPr="00FD14DA" w:rsidRDefault="005C4F6A" w:rsidP="00FD14DA">
      <w:pPr>
        <w:pBdr>
          <w:top w:val="nil"/>
          <w:left w:val="nil"/>
          <w:bottom w:val="nil"/>
          <w:right w:val="nil"/>
          <w:between w:val="nil"/>
        </w:pBdr>
        <w:ind w:left="3544"/>
        <w:rPr>
          <w:rStyle w:val="selection1nkea19"/>
          <w:lang w:val="fr-FR"/>
        </w:rPr>
      </w:pPr>
      <w:r w:rsidRPr="00FD14DA">
        <w:rPr>
          <w:lang w:val="fr-FR"/>
        </w:rPr>
        <w:t xml:space="preserve">+ </w:t>
      </w:r>
      <w:r w:rsidR="00FD14DA" w:rsidRPr="00FD14DA">
        <w:rPr>
          <w:rStyle w:val="selection1nkea19"/>
          <w:lang w:val="fr-FR"/>
        </w:rPr>
        <w:t>Révéler les moindres détails de la musique</w:t>
      </w:r>
    </w:p>
    <w:p w14:paraId="13370F2C" w14:textId="3648473B" w:rsidR="00FD14DA" w:rsidRDefault="00FD14DA" w:rsidP="00FD14DA">
      <w:pPr>
        <w:pBdr>
          <w:top w:val="nil"/>
          <w:left w:val="nil"/>
          <w:bottom w:val="nil"/>
          <w:right w:val="nil"/>
          <w:between w:val="nil"/>
        </w:pBdr>
        <w:ind w:left="3544"/>
        <w:rPr>
          <w:rStyle w:val="selection1nkea19"/>
          <w:lang w:val="fr-FR"/>
        </w:rPr>
      </w:pPr>
      <w:r>
        <w:rPr>
          <w:rStyle w:val="selection1nkea19"/>
          <w:lang w:val="fr-FR"/>
        </w:rPr>
        <w:t xml:space="preserve">+ </w:t>
      </w:r>
      <w:r w:rsidRPr="00FD14DA">
        <w:rPr>
          <w:rStyle w:val="selection1nkea19"/>
          <w:lang w:val="fr-FR"/>
        </w:rPr>
        <w:t xml:space="preserve">Remarquables transducteurs </w:t>
      </w:r>
      <w:proofErr w:type="spellStart"/>
      <w:r w:rsidRPr="00FD14DA">
        <w:rPr>
          <w:rStyle w:val="selection1nkea19"/>
          <w:lang w:val="fr-FR"/>
        </w:rPr>
        <w:t>TrueResponse</w:t>
      </w:r>
      <w:proofErr w:type="spellEnd"/>
      <w:r w:rsidRPr="00FD14DA">
        <w:rPr>
          <w:rStyle w:val="selection1nkea19"/>
          <w:lang w:val="fr-FR"/>
        </w:rPr>
        <w:t xml:space="preserve"> de 7 mm optimisés pour la distorsion la plus faible possible</w:t>
      </w:r>
    </w:p>
    <w:p w14:paraId="4A11BC72" w14:textId="5BED0DCC" w:rsidR="00FD14DA" w:rsidRDefault="00FD14DA" w:rsidP="00FD14DA">
      <w:pPr>
        <w:pBdr>
          <w:top w:val="nil"/>
          <w:left w:val="nil"/>
          <w:bottom w:val="nil"/>
          <w:right w:val="nil"/>
          <w:between w:val="nil"/>
        </w:pBdr>
        <w:ind w:left="3544"/>
        <w:rPr>
          <w:rStyle w:val="selection1nkea19"/>
          <w:lang w:val="fr-FR"/>
        </w:rPr>
      </w:pPr>
      <w:r>
        <w:rPr>
          <w:rStyle w:val="selection1nkea19"/>
          <w:lang w:val="fr-FR"/>
        </w:rPr>
        <w:t xml:space="preserve">+ </w:t>
      </w:r>
      <w:r w:rsidRPr="00FD14DA">
        <w:rPr>
          <w:rStyle w:val="selection1nkea19"/>
          <w:lang w:val="fr-FR"/>
        </w:rPr>
        <w:t xml:space="preserve">Boîtier en métal amorphe résilient AMLOY-ZR01, imprimé en 3D en </w:t>
      </w:r>
      <w:r>
        <w:rPr>
          <w:rStyle w:val="selection1nkea19"/>
          <w:lang w:val="fr-FR"/>
        </w:rPr>
        <w:t>Allemagne</w:t>
      </w:r>
    </w:p>
    <w:p w14:paraId="03DF0BAA" w14:textId="5FFAAB04" w:rsidR="00FD14DA" w:rsidRDefault="00FD14DA" w:rsidP="00FD14DA">
      <w:pPr>
        <w:pBdr>
          <w:top w:val="nil"/>
          <w:left w:val="nil"/>
          <w:bottom w:val="nil"/>
          <w:right w:val="nil"/>
          <w:between w:val="nil"/>
        </w:pBdr>
        <w:ind w:left="3544"/>
        <w:rPr>
          <w:rStyle w:val="selection1nkea19"/>
          <w:lang w:val="fr-FR"/>
        </w:rPr>
      </w:pPr>
      <w:r>
        <w:rPr>
          <w:rStyle w:val="selection1nkea19"/>
          <w:lang w:val="fr-FR"/>
        </w:rPr>
        <w:t xml:space="preserve">+ </w:t>
      </w:r>
      <w:r w:rsidRPr="00FD14DA">
        <w:rPr>
          <w:rStyle w:val="selection1nkea19"/>
          <w:lang w:val="fr-FR"/>
        </w:rPr>
        <w:t>Rendu direct et neutre avec des basses nerveuses et précises</w:t>
      </w:r>
    </w:p>
    <w:p w14:paraId="3D03DB07" w14:textId="4818DB2D" w:rsidR="00FD14DA" w:rsidRDefault="00FD14DA" w:rsidP="00FD14DA">
      <w:pPr>
        <w:pBdr>
          <w:top w:val="nil"/>
          <w:left w:val="nil"/>
          <w:bottom w:val="nil"/>
          <w:right w:val="nil"/>
          <w:between w:val="nil"/>
        </w:pBdr>
        <w:ind w:left="3544"/>
        <w:rPr>
          <w:sz w:val="24"/>
          <w:lang w:val="fr-FR"/>
        </w:rPr>
      </w:pPr>
      <w:r>
        <w:rPr>
          <w:rStyle w:val="selection1nkea19"/>
          <w:lang w:val="fr-FR"/>
        </w:rPr>
        <w:t xml:space="preserve">+ </w:t>
      </w:r>
      <w:r w:rsidRPr="00FD14DA">
        <w:rPr>
          <w:rStyle w:val="selection1nkea19"/>
          <w:lang w:val="fr-FR"/>
        </w:rPr>
        <w:t>Niveau parfait de confort de port et de son combiné</w:t>
      </w:r>
    </w:p>
    <w:p w14:paraId="4C206203" w14:textId="52157896" w:rsidR="00F0746F" w:rsidRPr="00FD14DA" w:rsidRDefault="00FD14DA" w:rsidP="00FD14DA">
      <w:pPr>
        <w:pBdr>
          <w:top w:val="nil"/>
          <w:left w:val="nil"/>
          <w:bottom w:val="nil"/>
          <w:right w:val="nil"/>
          <w:between w:val="nil"/>
        </w:pBdr>
        <w:ind w:left="3544"/>
        <w:rPr>
          <w:b/>
          <w:bCs/>
          <w:sz w:val="24"/>
          <w:lang w:val="fr-FR"/>
        </w:rPr>
      </w:pPr>
      <w:r w:rsidRPr="00FD14DA">
        <w:rPr>
          <w:b/>
          <w:bCs/>
          <w:lang w:val="fr-FR"/>
        </w:rPr>
        <w:t>Prix de vente TTC conseillé : 699.00 €</w:t>
      </w:r>
    </w:p>
    <w:p w14:paraId="323C9F58" w14:textId="5A0D5AD1" w:rsidR="00F0746F" w:rsidRPr="00FD14DA" w:rsidRDefault="00F0746F" w:rsidP="005C4F6A">
      <w:pPr>
        <w:pBdr>
          <w:top w:val="nil"/>
          <w:left w:val="nil"/>
          <w:bottom w:val="nil"/>
          <w:right w:val="nil"/>
          <w:between w:val="nil"/>
        </w:pBdr>
        <w:rPr>
          <w:b/>
          <w:smallCaps/>
          <w:color w:val="0095D5"/>
          <w:lang w:val="fr-FR"/>
        </w:rPr>
      </w:pPr>
    </w:p>
    <w:p w14:paraId="22AE4CFF" w14:textId="3D52A61F" w:rsidR="00F0746F" w:rsidRPr="00FD14DA" w:rsidRDefault="00F0746F" w:rsidP="005C4F6A">
      <w:pPr>
        <w:pBdr>
          <w:top w:val="nil"/>
          <w:left w:val="nil"/>
          <w:bottom w:val="nil"/>
          <w:right w:val="nil"/>
          <w:between w:val="nil"/>
        </w:pBdr>
        <w:rPr>
          <w:b/>
          <w:smallCaps/>
          <w:color w:val="0095D5"/>
          <w:lang w:val="fr-FR"/>
        </w:rPr>
      </w:pPr>
    </w:p>
    <w:p w14:paraId="2C35AAB0" w14:textId="5AB34367" w:rsidR="00F0746F" w:rsidRPr="00FD14DA" w:rsidRDefault="00F0746F" w:rsidP="005C4F6A">
      <w:pPr>
        <w:pBdr>
          <w:top w:val="nil"/>
          <w:left w:val="nil"/>
          <w:bottom w:val="nil"/>
          <w:right w:val="nil"/>
          <w:between w:val="nil"/>
        </w:pBdr>
        <w:rPr>
          <w:b/>
          <w:smallCaps/>
          <w:color w:val="0095D5"/>
          <w:lang w:val="fr-FR"/>
        </w:rPr>
      </w:pPr>
    </w:p>
    <w:p w14:paraId="3FD31AA8" w14:textId="70D2FCFD" w:rsidR="005C4F6A" w:rsidRPr="00230A13" w:rsidRDefault="003A68B0" w:rsidP="005C4F6A">
      <w:pPr>
        <w:pBdr>
          <w:top w:val="nil"/>
          <w:left w:val="nil"/>
          <w:bottom w:val="nil"/>
          <w:right w:val="nil"/>
          <w:between w:val="nil"/>
        </w:pBdr>
        <w:rPr>
          <w:b/>
          <w:smallCaps/>
          <w:color w:val="0095D5"/>
          <w:lang w:val="fr-FR"/>
        </w:rPr>
      </w:pPr>
      <w:r w:rsidRPr="003A68B0">
        <w:rPr>
          <w:b/>
          <w:smallCaps/>
          <w:color w:val="0095D5"/>
          <w:lang w:val="fr-FR"/>
        </w:rPr>
        <w:t>LA TÉLÉ NE SERA PLUS JAMAIS LA MÊME !</w:t>
      </w:r>
      <w:r w:rsidR="00230A13">
        <w:rPr>
          <w:noProof/>
          <w:lang w:val="en-US"/>
        </w:rPr>
        <w:drawing>
          <wp:anchor distT="0" distB="0" distL="114300" distR="114300" simplePos="0" relativeHeight="251660288" behindDoc="0" locked="0" layoutInCell="1" allowOverlap="1" wp14:anchorId="1BCB5B5E" wp14:editId="317F0441">
            <wp:simplePos x="0" y="0"/>
            <wp:positionH relativeFrom="column">
              <wp:posOffset>-99464</wp:posOffset>
            </wp:positionH>
            <wp:positionV relativeFrom="paragraph">
              <wp:posOffset>238125</wp:posOffset>
            </wp:positionV>
            <wp:extent cx="3057525" cy="2038350"/>
            <wp:effectExtent l="0" t="0" r="9525"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752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B27F2B" w14:textId="665BF57E" w:rsidR="005C4F6A" w:rsidRPr="003A68B0" w:rsidRDefault="00000000" w:rsidP="005C4F6A">
      <w:pPr>
        <w:rPr>
          <w:rStyle w:val="Hyperlink"/>
          <w:b/>
          <w:color w:val="0095D5" w:themeColor="accent1"/>
          <w:lang w:val="fr-FR"/>
        </w:rPr>
      </w:pPr>
      <w:hyperlink r:id="rId20" w:history="1">
        <w:r w:rsidR="008F27B0" w:rsidRPr="003A68B0">
          <w:rPr>
            <w:rStyle w:val="Hyperlink"/>
            <w:b/>
            <w:color w:val="0095D5" w:themeColor="accent1"/>
            <w:lang w:val="fr-FR"/>
          </w:rPr>
          <w:t>TV</w:t>
        </w:r>
        <w:r w:rsidR="00F0746F" w:rsidRPr="003A68B0">
          <w:rPr>
            <w:rStyle w:val="Hyperlink"/>
            <w:b/>
            <w:color w:val="0095D5" w:themeColor="accent1"/>
            <w:lang w:val="fr-FR"/>
          </w:rPr>
          <w:t xml:space="preserve"> </w:t>
        </w:r>
        <w:r w:rsidR="008F27B0" w:rsidRPr="003A68B0">
          <w:rPr>
            <w:rStyle w:val="Hyperlink"/>
            <w:b/>
            <w:color w:val="0095D5" w:themeColor="accent1"/>
            <w:lang w:val="fr-FR"/>
          </w:rPr>
          <w:t>CLEAR SET</w:t>
        </w:r>
      </w:hyperlink>
    </w:p>
    <w:p w14:paraId="52357D5F" w14:textId="138BBE04" w:rsidR="003A68B0" w:rsidRDefault="005C4F6A" w:rsidP="003A68B0">
      <w:pPr>
        <w:pBdr>
          <w:top w:val="nil"/>
          <w:left w:val="nil"/>
          <w:bottom w:val="nil"/>
          <w:right w:val="nil"/>
          <w:between w:val="nil"/>
        </w:pBdr>
        <w:ind w:left="3544"/>
        <w:rPr>
          <w:rStyle w:val="selection1nkea19"/>
          <w:lang w:val="fr-FR"/>
        </w:rPr>
      </w:pPr>
      <w:r w:rsidRPr="003A68B0">
        <w:rPr>
          <w:lang w:val="fr-FR"/>
        </w:rPr>
        <w:t xml:space="preserve">+ </w:t>
      </w:r>
      <w:r w:rsidR="003A68B0" w:rsidRPr="003A68B0">
        <w:rPr>
          <w:rStyle w:val="selection1nkea19"/>
          <w:lang w:val="fr-FR"/>
        </w:rPr>
        <w:t>Clarté supérieure de la parole</w:t>
      </w:r>
    </w:p>
    <w:p w14:paraId="0D164CD1" w14:textId="77777777" w:rsidR="003A68B0" w:rsidRDefault="003A68B0" w:rsidP="003A68B0">
      <w:pPr>
        <w:pBdr>
          <w:top w:val="nil"/>
          <w:left w:val="nil"/>
          <w:bottom w:val="nil"/>
          <w:right w:val="nil"/>
          <w:between w:val="nil"/>
        </w:pBdr>
        <w:ind w:left="3544"/>
        <w:rPr>
          <w:rStyle w:val="selection1nkea19"/>
          <w:lang w:val="fr-FR"/>
        </w:rPr>
      </w:pPr>
      <w:r>
        <w:rPr>
          <w:rStyle w:val="selection1nkea19"/>
          <w:lang w:val="fr-FR"/>
        </w:rPr>
        <w:t xml:space="preserve">+ </w:t>
      </w:r>
      <w:r w:rsidRPr="003A68B0">
        <w:rPr>
          <w:rStyle w:val="selection1nkea19"/>
          <w:lang w:val="fr-FR"/>
        </w:rPr>
        <w:t xml:space="preserve">Conscience de l'environnement (« Ambient </w:t>
      </w:r>
      <w:proofErr w:type="spellStart"/>
      <w:r w:rsidRPr="003A68B0">
        <w:rPr>
          <w:rStyle w:val="selection1nkea19"/>
          <w:lang w:val="fr-FR"/>
        </w:rPr>
        <w:t>Awareness</w:t>
      </w:r>
      <w:proofErr w:type="spellEnd"/>
      <w:r w:rsidRPr="003A68B0">
        <w:rPr>
          <w:rStyle w:val="selection1nkea19"/>
          <w:lang w:val="fr-FR"/>
        </w:rPr>
        <w:t xml:space="preserve"> »)</w:t>
      </w:r>
    </w:p>
    <w:p w14:paraId="422C2BDB" w14:textId="77777777" w:rsidR="003A68B0" w:rsidRDefault="003A68B0" w:rsidP="003A68B0">
      <w:pPr>
        <w:pBdr>
          <w:top w:val="nil"/>
          <w:left w:val="nil"/>
          <w:bottom w:val="nil"/>
          <w:right w:val="nil"/>
          <w:between w:val="nil"/>
        </w:pBdr>
        <w:ind w:left="3544"/>
        <w:rPr>
          <w:rStyle w:val="selection1nkea19"/>
          <w:lang w:val="fr-FR"/>
        </w:rPr>
      </w:pPr>
      <w:r>
        <w:rPr>
          <w:rStyle w:val="selection1nkea19"/>
          <w:lang w:val="fr-FR"/>
        </w:rPr>
        <w:t xml:space="preserve">+ </w:t>
      </w:r>
      <w:r w:rsidRPr="003A68B0">
        <w:rPr>
          <w:rStyle w:val="selection1nkea19"/>
          <w:lang w:val="fr-FR"/>
        </w:rPr>
        <w:t xml:space="preserve">Port </w:t>
      </w:r>
      <w:proofErr w:type="spellStart"/>
      <w:r w:rsidRPr="003A68B0">
        <w:rPr>
          <w:rStyle w:val="selection1nkea19"/>
          <w:lang w:val="fr-FR"/>
        </w:rPr>
        <w:t>ultra-confortable</w:t>
      </w:r>
      <w:proofErr w:type="spellEnd"/>
      <w:r w:rsidRPr="003A68B0">
        <w:rPr>
          <w:rStyle w:val="selection1nkea19"/>
          <w:lang w:val="fr-FR"/>
        </w:rPr>
        <w:t xml:space="preserve"> pour les longues séances</w:t>
      </w:r>
    </w:p>
    <w:p w14:paraId="6A8CE49F" w14:textId="77777777" w:rsidR="003A68B0" w:rsidRDefault="003A68B0" w:rsidP="003A68B0">
      <w:pPr>
        <w:pBdr>
          <w:top w:val="nil"/>
          <w:left w:val="nil"/>
          <w:bottom w:val="nil"/>
          <w:right w:val="nil"/>
          <w:between w:val="nil"/>
        </w:pBdr>
        <w:ind w:left="3544"/>
        <w:rPr>
          <w:rStyle w:val="selection1nkea19"/>
          <w:lang w:val="fr-FR"/>
        </w:rPr>
      </w:pPr>
      <w:r>
        <w:rPr>
          <w:rStyle w:val="selection1nkea19"/>
          <w:lang w:val="fr-FR"/>
        </w:rPr>
        <w:t xml:space="preserve">+ </w:t>
      </w:r>
      <w:r w:rsidRPr="003A68B0">
        <w:rPr>
          <w:rStyle w:val="selection1nkea19"/>
          <w:lang w:val="fr-FR"/>
        </w:rPr>
        <w:t xml:space="preserve">Se connecter à n'importe quel téléviseur au moyen de l'émetteur TV </w:t>
      </w:r>
      <w:proofErr w:type="spellStart"/>
      <w:r w:rsidRPr="003A68B0">
        <w:rPr>
          <w:rStyle w:val="selection1nkea19"/>
          <w:lang w:val="fr-FR"/>
        </w:rPr>
        <w:t>Connector</w:t>
      </w:r>
      <w:proofErr w:type="spellEnd"/>
      <w:r w:rsidRPr="003A68B0">
        <w:rPr>
          <w:rStyle w:val="selection1nkea19"/>
          <w:lang w:val="fr-FR"/>
        </w:rPr>
        <w:t xml:space="preserve"> ou par Bluetooth et disposer également du streaming</w:t>
      </w:r>
    </w:p>
    <w:p w14:paraId="0F736F50" w14:textId="77777777" w:rsidR="003A68B0" w:rsidRDefault="003A68B0" w:rsidP="003A68B0">
      <w:pPr>
        <w:pBdr>
          <w:top w:val="nil"/>
          <w:left w:val="nil"/>
          <w:bottom w:val="nil"/>
          <w:right w:val="nil"/>
          <w:between w:val="nil"/>
        </w:pBdr>
        <w:ind w:left="3969"/>
        <w:rPr>
          <w:rStyle w:val="selection1nkea19"/>
          <w:lang w:val="fr-FR"/>
        </w:rPr>
      </w:pPr>
      <w:r w:rsidRPr="003A68B0">
        <w:rPr>
          <w:rStyle w:val="selection1nkea19"/>
          <w:lang w:val="fr-FR"/>
        </w:rPr>
        <w:t>multimédia avec des appareils mobiles</w:t>
      </w:r>
    </w:p>
    <w:p w14:paraId="4CEE41F7" w14:textId="77777777" w:rsidR="003A68B0" w:rsidRDefault="003A68B0" w:rsidP="003A68B0">
      <w:pPr>
        <w:pBdr>
          <w:top w:val="nil"/>
          <w:left w:val="nil"/>
          <w:bottom w:val="nil"/>
          <w:right w:val="nil"/>
          <w:between w:val="nil"/>
        </w:pBdr>
        <w:ind w:left="3969"/>
        <w:rPr>
          <w:rStyle w:val="selection1nkea19"/>
          <w:lang w:val="fr-FR"/>
        </w:rPr>
      </w:pPr>
      <w:r>
        <w:rPr>
          <w:rStyle w:val="selection1nkea19"/>
          <w:lang w:val="fr-FR"/>
        </w:rPr>
        <w:t xml:space="preserve">+ </w:t>
      </w:r>
      <w:r w:rsidRPr="003A68B0">
        <w:rPr>
          <w:rStyle w:val="selection1nkea19"/>
          <w:lang w:val="fr-FR"/>
        </w:rPr>
        <w:t>Configuration facile avec l'application TV Clear améliorée</w:t>
      </w:r>
    </w:p>
    <w:p w14:paraId="4F8DD7E9" w14:textId="77777777" w:rsidR="003A68B0" w:rsidRDefault="003A68B0" w:rsidP="003A68B0">
      <w:pPr>
        <w:pBdr>
          <w:top w:val="nil"/>
          <w:left w:val="nil"/>
          <w:bottom w:val="nil"/>
          <w:right w:val="nil"/>
          <w:between w:val="nil"/>
        </w:pBdr>
        <w:ind w:left="3969"/>
        <w:rPr>
          <w:rStyle w:val="selection1nkea19"/>
          <w:lang w:val="fr-FR"/>
        </w:rPr>
      </w:pPr>
      <w:r>
        <w:rPr>
          <w:rStyle w:val="selection1nkea19"/>
          <w:lang w:val="fr-FR"/>
        </w:rPr>
        <w:t xml:space="preserve">+ </w:t>
      </w:r>
      <w:r w:rsidRPr="003A68B0">
        <w:rPr>
          <w:rStyle w:val="selection1nkea19"/>
          <w:lang w:val="fr-FR"/>
        </w:rPr>
        <w:t xml:space="preserve">Associer simultanément au TV </w:t>
      </w:r>
      <w:proofErr w:type="spellStart"/>
      <w:r w:rsidRPr="003A68B0">
        <w:rPr>
          <w:rStyle w:val="selection1nkea19"/>
          <w:lang w:val="fr-FR"/>
        </w:rPr>
        <w:t>Connector</w:t>
      </w:r>
      <w:proofErr w:type="spellEnd"/>
      <w:r w:rsidRPr="003A68B0">
        <w:rPr>
          <w:rStyle w:val="selection1nkea19"/>
          <w:lang w:val="fr-FR"/>
        </w:rPr>
        <w:t xml:space="preserve"> autant d'écouteurs Bluetoot</w:t>
      </w:r>
      <w:r>
        <w:rPr>
          <w:rStyle w:val="selection1nkea19"/>
          <w:lang w:val="fr-FR"/>
        </w:rPr>
        <w:t>h</w:t>
      </w:r>
    </w:p>
    <w:p w14:paraId="3778D142" w14:textId="0FA0F823" w:rsidR="003A68B0" w:rsidRPr="003A68B0" w:rsidRDefault="003A68B0" w:rsidP="003A68B0">
      <w:pPr>
        <w:pBdr>
          <w:top w:val="nil"/>
          <w:left w:val="nil"/>
          <w:bottom w:val="nil"/>
          <w:right w:val="nil"/>
          <w:between w:val="nil"/>
        </w:pBdr>
        <w:ind w:left="3969"/>
        <w:rPr>
          <w:sz w:val="24"/>
          <w:lang w:val="fr-FR"/>
        </w:rPr>
      </w:pPr>
      <w:r w:rsidRPr="003A68B0">
        <w:rPr>
          <w:rStyle w:val="selection1nkea19"/>
          <w:b/>
          <w:bCs/>
          <w:lang w:val="fr-FR"/>
        </w:rPr>
        <w:t>Prix de vente TTC conseillé : 399.90 €</w:t>
      </w:r>
    </w:p>
    <w:p w14:paraId="0856CCAF" w14:textId="77777777" w:rsidR="00DD71D7" w:rsidRPr="005F7BDD" w:rsidRDefault="00DD71D7" w:rsidP="00672E4C">
      <w:pPr>
        <w:pBdr>
          <w:top w:val="nil"/>
          <w:left w:val="nil"/>
          <w:bottom w:val="nil"/>
          <w:right w:val="nil"/>
          <w:between w:val="nil"/>
        </w:pBdr>
        <w:rPr>
          <w:b/>
          <w:smallCaps/>
          <w:color w:val="0095D5"/>
          <w:lang w:val="nl-BE"/>
        </w:rPr>
      </w:pPr>
    </w:p>
    <w:bookmarkEnd w:id="0"/>
    <w:p w14:paraId="4F815BB4" w14:textId="77777777" w:rsidR="00EB2235" w:rsidRPr="005F7BDD" w:rsidRDefault="00EB2235" w:rsidP="00276B59">
      <w:pPr>
        <w:spacing w:line="240" w:lineRule="auto"/>
        <w:rPr>
          <w:b/>
          <w:bCs/>
          <w:szCs w:val="18"/>
          <w:lang w:val="nl-BE"/>
        </w:rPr>
      </w:pPr>
    </w:p>
    <w:p w14:paraId="15B87C6C" w14:textId="77777777" w:rsidR="003A68B0" w:rsidRDefault="003A68B0" w:rsidP="003A68B0">
      <w:pPr>
        <w:pStyle w:val="Normal0"/>
        <w:spacing w:line="240" w:lineRule="auto"/>
        <w:ind w:right="-1195"/>
        <w:jc w:val="both"/>
        <w:rPr>
          <w:rFonts w:asciiTheme="minorHAnsi" w:hAnsiTheme="minorHAnsi"/>
          <w:b/>
          <w:bCs/>
          <w:color w:val="0095D5"/>
          <w:lang w:val="fr-FR"/>
        </w:rPr>
      </w:pPr>
      <w:r w:rsidRPr="00724C9F">
        <w:rPr>
          <w:rFonts w:asciiTheme="minorHAnsi" w:hAnsiTheme="minorHAnsi"/>
          <w:b/>
          <w:bCs/>
          <w:color w:val="0095D5"/>
          <w:lang w:val="fr-FR"/>
        </w:rPr>
        <w:t>À PROPOS DE LA MARQUE SENNHEISER</w:t>
      </w:r>
    </w:p>
    <w:p w14:paraId="6189EDCF" w14:textId="77777777" w:rsidR="003A68B0" w:rsidRPr="003A68B0" w:rsidRDefault="003A68B0" w:rsidP="003A68B0">
      <w:pPr>
        <w:pStyle w:val="paragraph"/>
        <w:spacing w:before="0" w:beforeAutospacing="0" w:after="0" w:afterAutospacing="0"/>
        <w:jc w:val="both"/>
        <w:textAlignment w:val="baseline"/>
        <w:rPr>
          <w:rFonts w:ascii="Sennheiser Neue Regular" w:eastAsiaTheme="minorEastAsia" w:hAnsi="Sennheiser Neue Regular" w:cstheme="minorBidi"/>
          <w:sz w:val="18"/>
          <w:szCs w:val="18"/>
          <w:lang w:val="fr-FR" w:eastAsia="en-US"/>
        </w:rPr>
      </w:pPr>
      <w:r w:rsidRPr="002840FE">
        <w:rPr>
          <w:rFonts w:ascii="Sennheiser Neue Regular" w:eastAsiaTheme="minorEastAsia" w:hAnsi="Sennheiser Neue Regular" w:cstheme="minorBidi"/>
          <w:sz w:val="20"/>
          <w:szCs w:val="20"/>
          <w:lang w:val="fr-FR" w:eastAsia="en-US"/>
        </w:rPr>
        <w:t xml:space="preserve">Nous vivons et respirons l’audio. Nous sommes guidés par une passion, celle de créer </w:t>
      </w:r>
      <w:r w:rsidRPr="003A68B0">
        <w:rPr>
          <w:rFonts w:ascii="Sennheiser Neue Regular" w:eastAsiaTheme="minorEastAsia" w:hAnsi="Sennheiser Neue Regular" w:cstheme="minorBidi"/>
          <w:sz w:val="18"/>
          <w:szCs w:val="18"/>
          <w:lang w:val="fr-FR" w:eastAsia="en-US"/>
        </w:rPr>
        <w:t xml:space="preserve">des solutions audios qui font la différence. Façonner l’avenir de l’audio, faire vivre des expériences sonores remarquables à nos clients – c’est ce que la marque Sennheiser représente depuis plus de 75 ans. Les solutions audios professionnelles telles que les microphones, les systèmes de conférence, les technologies de streaming et les systèmes de monitoring font partie de l’activité de Sennheiser </w:t>
      </w:r>
      <w:proofErr w:type="spellStart"/>
      <w:r w:rsidRPr="003A68B0">
        <w:rPr>
          <w:rFonts w:ascii="Sennheiser Neue Regular" w:eastAsiaTheme="minorEastAsia" w:hAnsi="Sennheiser Neue Regular" w:cstheme="minorBidi"/>
          <w:sz w:val="18"/>
          <w:szCs w:val="18"/>
          <w:lang w:val="fr-FR" w:eastAsia="en-US"/>
        </w:rPr>
        <w:t>electronic</w:t>
      </w:r>
      <w:proofErr w:type="spellEnd"/>
      <w:r w:rsidRPr="003A68B0">
        <w:rPr>
          <w:rFonts w:ascii="Sennheiser Neue Regular" w:eastAsiaTheme="minorEastAsia" w:hAnsi="Sennheiser Neue Regular" w:cstheme="minorBidi"/>
          <w:sz w:val="18"/>
          <w:szCs w:val="18"/>
          <w:lang w:val="fr-FR" w:eastAsia="en-US"/>
        </w:rPr>
        <w:t xml:space="preserve"> </w:t>
      </w:r>
      <w:proofErr w:type="spellStart"/>
      <w:r w:rsidRPr="003A68B0">
        <w:rPr>
          <w:rFonts w:ascii="Sennheiser Neue Regular" w:eastAsiaTheme="minorEastAsia" w:hAnsi="Sennheiser Neue Regular" w:cstheme="minorBidi"/>
          <w:sz w:val="18"/>
          <w:szCs w:val="18"/>
          <w:lang w:val="fr-FR" w:eastAsia="en-US"/>
        </w:rPr>
        <w:t>GmbH</w:t>
      </w:r>
      <w:proofErr w:type="spellEnd"/>
      <w:r w:rsidRPr="003A68B0">
        <w:rPr>
          <w:rFonts w:ascii="Sennheiser Neue Regular" w:eastAsiaTheme="minorEastAsia" w:hAnsi="Sennheiser Neue Regular" w:cstheme="minorBidi"/>
          <w:sz w:val="18"/>
          <w:szCs w:val="18"/>
          <w:lang w:val="fr-FR" w:eastAsia="en-US"/>
        </w:rPr>
        <w:t xml:space="preserve"> &amp; Co. KG. Tandis que les équipements grand public, comme les casques, les barres de son, les écouteurs et les aides auditives, sont développés et distribués par </w:t>
      </w:r>
      <w:proofErr w:type="spellStart"/>
      <w:r w:rsidRPr="003A68B0">
        <w:rPr>
          <w:rFonts w:ascii="Sennheiser Neue Regular" w:eastAsiaTheme="minorEastAsia" w:hAnsi="Sennheiser Neue Regular" w:cstheme="minorBidi"/>
          <w:sz w:val="18"/>
          <w:szCs w:val="18"/>
          <w:lang w:val="fr-FR" w:eastAsia="en-US"/>
        </w:rPr>
        <w:t>Sonova</w:t>
      </w:r>
      <w:proofErr w:type="spellEnd"/>
      <w:r w:rsidRPr="003A68B0">
        <w:rPr>
          <w:rFonts w:ascii="Sennheiser Neue Regular" w:eastAsiaTheme="minorEastAsia" w:hAnsi="Sennheiser Neue Regular" w:cstheme="minorBidi"/>
          <w:sz w:val="18"/>
          <w:szCs w:val="18"/>
          <w:lang w:val="fr-FR" w:eastAsia="en-US"/>
        </w:rPr>
        <w:t xml:space="preserve"> Holding AG sous la licence de Sennheiser.  </w:t>
      </w:r>
    </w:p>
    <w:p w14:paraId="03750F58" w14:textId="77777777" w:rsidR="003A68B0" w:rsidRPr="002840FE" w:rsidRDefault="00000000" w:rsidP="003A68B0">
      <w:pPr>
        <w:pStyle w:val="paragraph"/>
        <w:spacing w:before="0" w:beforeAutospacing="0" w:after="0" w:afterAutospacing="0"/>
        <w:textAlignment w:val="baseline"/>
        <w:rPr>
          <w:rFonts w:ascii="Sennheiser Neue Regular" w:eastAsiaTheme="minorEastAsia" w:hAnsi="Sennheiser Neue Regular" w:cstheme="minorBidi"/>
          <w:sz w:val="20"/>
          <w:szCs w:val="20"/>
          <w:lang w:val="fr-FR"/>
        </w:rPr>
      </w:pPr>
      <w:hyperlink r:id="rId21">
        <w:r w:rsidR="003A68B0" w:rsidRPr="002840FE">
          <w:rPr>
            <w:rStyle w:val="normaltextrun"/>
            <w:rFonts w:ascii="Sennheiser Neue Regular" w:eastAsiaTheme="minorEastAsia" w:hAnsi="Sennheiser Neue Regular" w:cstheme="minorBidi"/>
            <w:color w:val="0095D5" w:themeColor="accent1"/>
            <w:sz w:val="20"/>
            <w:szCs w:val="20"/>
            <w:lang w:val="fr-FR"/>
          </w:rPr>
          <w:t>www.sennheiser.com</w:t>
        </w:r>
      </w:hyperlink>
      <w:r w:rsidR="003A68B0" w:rsidRPr="002840FE">
        <w:rPr>
          <w:rStyle w:val="normaltextrun"/>
          <w:rFonts w:ascii="Sennheiser Neue Regular" w:eastAsiaTheme="minorEastAsia" w:hAnsi="Sennheiser Neue Regular" w:cstheme="minorBidi"/>
          <w:color w:val="0095D5" w:themeColor="accent1"/>
          <w:sz w:val="20"/>
          <w:szCs w:val="20"/>
          <w:lang w:val="fr-FR"/>
        </w:rPr>
        <w:t> </w:t>
      </w:r>
      <w:r w:rsidR="003A68B0" w:rsidRPr="002840FE">
        <w:rPr>
          <w:rStyle w:val="eop"/>
          <w:rFonts w:ascii="Sennheiser Neue Regular" w:eastAsiaTheme="minorEastAsia" w:hAnsi="Sennheiser Neue Regular" w:cstheme="minorBidi"/>
          <w:color w:val="0095D5" w:themeColor="accent1"/>
          <w:sz w:val="20"/>
          <w:szCs w:val="20"/>
          <w:lang w:val="fr-FR"/>
        </w:rPr>
        <w:t> </w:t>
      </w:r>
    </w:p>
    <w:p w14:paraId="0BD4362B" w14:textId="2E86C94E" w:rsidR="003A68B0" w:rsidRDefault="00000000" w:rsidP="003A68B0">
      <w:pPr>
        <w:pStyle w:val="paragraph"/>
        <w:spacing w:before="0" w:beforeAutospacing="0" w:after="0" w:afterAutospacing="0"/>
        <w:textAlignment w:val="baseline"/>
        <w:rPr>
          <w:rStyle w:val="normaltextrun"/>
          <w:rFonts w:ascii="Sennheiser Neue Regular" w:eastAsiaTheme="minorEastAsia" w:hAnsi="Sennheiser Neue Regular" w:cstheme="minorBidi"/>
          <w:color w:val="0095D5" w:themeColor="accent1"/>
          <w:sz w:val="20"/>
          <w:szCs w:val="20"/>
          <w:lang w:val="fr-FR"/>
        </w:rPr>
      </w:pPr>
      <w:hyperlink r:id="rId22">
        <w:r w:rsidR="003A68B0" w:rsidRPr="002840FE">
          <w:rPr>
            <w:rStyle w:val="normaltextrun"/>
            <w:rFonts w:ascii="Sennheiser Neue Regular" w:eastAsiaTheme="minorEastAsia" w:hAnsi="Sennheiser Neue Regular" w:cstheme="minorBidi"/>
            <w:color w:val="0095D5" w:themeColor="accent1"/>
            <w:sz w:val="20"/>
            <w:szCs w:val="20"/>
            <w:lang w:val="fr-FR"/>
          </w:rPr>
          <w:t>www.sennheiser-hearing.com</w:t>
        </w:r>
      </w:hyperlink>
    </w:p>
    <w:p w14:paraId="03E56EF6" w14:textId="77777777" w:rsidR="003A68B0" w:rsidRDefault="003A68B0" w:rsidP="003A68B0">
      <w:pPr>
        <w:pStyle w:val="paragraph"/>
        <w:spacing w:before="0" w:beforeAutospacing="0" w:after="0" w:afterAutospacing="0"/>
        <w:textAlignment w:val="baseline"/>
        <w:rPr>
          <w:rStyle w:val="normaltextrun"/>
          <w:rFonts w:ascii="Sennheiser Neue Regular" w:eastAsiaTheme="minorEastAsia" w:hAnsi="Sennheiser Neue Regular" w:cstheme="minorBidi"/>
          <w:color w:val="0095D5" w:themeColor="accent1"/>
          <w:sz w:val="20"/>
          <w:szCs w:val="20"/>
          <w:lang w:val="fr-FR"/>
        </w:rPr>
      </w:pPr>
    </w:p>
    <w:p w14:paraId="5C6BCC3B" w14:textId="77777777" w:rsidR="003A68B0" w:rsidRPr="003A68B0" w:rsidRDefault="003A68B0" w:rsidP="003A68B0">
      <w:pPr>
        <w:pStyle w:val="paragraph"/>
        <w:spacing w:before="0" w:beforeAutospacing="0" w:after="0" w:afterAutospacing="0"/>
        <w:textAlignment w:val="baseline"/>
        <w:rPr>
          <w:rFonts w:ascii="Sennheiser Neue Regular" w:eastAsiaTheme="minorEastAsia" w:hAnsi="Sennheiser Neue Regular" w:cstheme="minorBidi"/>
          <w:color w:val="0095D5" w:themeColor="accent1"/>
          <w:sz w:val="16"/>
          <w:szCs w:val="16"/>
          <w:lang w:val="fr-FR"/>
        </w:rPr>
      </w:pPr>
    </w:p>
    <w:tbl>
      <w:tblPr>
        <w:tblW w:w="8201" w:type="dxa"/>
        <w:tblLayout w:type="fixed"/>
        <w:tblLook w:val="0000" w:firstRow="0" w:lastRow="0" w:firstColumn="0" w:lastColumn="0" w:noHBand="0" w:noVBand="0"/>
      </w:tblPr>
      <w:tblGrid>
        <w:gridCol w:w="3965"/>
        <w:gridCol w:w="4236"/>
      </w:tblGrid>
      <w:tr w:rsidR="003A68B0" w:rsidRPr="008C529D" w14:paraId="212A0599" w14:textId="77777777" w:rsidTr="00D63ECE">
        <w:trPr>
          <w:cantSplit/>
          <w:trHeight w:val="2065"/>
        </w:trPr>
        <w:tc>
          <w:tcPr>
            <w:tcW w:w="3965" w:type="dxa"/>
            <w:tcBorders>
              <w:top w:val="nil"/>
              <w:left w:val="nil"/>
              <w:bottom w:val="nil"/>
              <w:right w:val="nil"/>
            </w:tcBorders>
          </w:tcPr>
          <w:p w14:paraId="672ED142" w14:textId="77777777" w:rsidR="003A68B0" w:rsidRPr="0042028E" w:rsidRDefault="003A68B0" w:rsidP="00D63ECE">
            <w:pPr>
              <w:spacing w:line="240" w:lineRule="auto"/>
              <w:jc w:val="both"/>
              <w:rPr>
                <w:rFonts w:ascii="Sennheiser Office" w:eastAsia="Sennheiser Office" w:hAnsi="Sennheiser Office" w:cs="Sennheiser Office"/>
                <w:b/>
                <w:bCs/>
                <w:szCs w:val="18"/>
                <w:lang w:val="fr-FR"/>
              </w:rPr>
            </w:pPr>
            <w:r w:rsidRPr="0042028E">
              <w:rPr>
                <w:rFonts w:ascii="Sennheiser Office" w:eastAsia="Sennheiser Office" w:hAnsi="Sennheiser Office" w:cs="Sennheiser Office"/>
                <w:b/>
                <w:bCs/>
                <w:szCs w:val="18"/>
                <w:lang w:val="fr-FR"/>
              </w:rPr>
              <w:t>Contact Local</w:t>
            </w:r>
          </w:p>
          <w:p w14:paraId="0A1EAF51" w14:textId="11A183DF" w:rsidR="003A68B0" w:rsidRPr="0042028E" w:rsidRDefault="005F7BDD" w:rsidP="00D63ECE">
            <w:pPr>
              <w:spacing w:line="240" w:lineRule="auto"/>
              <w:jc w:val="both"/>
              <w:rPr>
                <w:rFonts w:ascii="Sennheiser Office" w:eastAsia="Sennheiser Office" w:hAnsi="Sennheiser Office" w:cs="Sennheiser Office"/>
                <w:szCs w:val="18"/>
                <w:lang w:val="fr-FR"/>
              </w:rPr>
            </w:pPr>
            <w:r>
              <w:rPr>
                <w:rFonts w:ascii="Sennheiser Office" w:eastAsia="Sennheiser Office" w:hAnsi="Sennheiser Office" w:cs="Sennheiser Office"/>
                <w:szCs w:val="18"/>
                <w:lang w:val="fr-FR"/>
              </w:rPr>
              <w:t>TEAM LEWIS</w:t>
            </w:r>
          </w:p>
          <w:p w14:paraId="56385DD6" w14:textId="47774489" w:rsidR="003A68B0" w:rsidRPr="0042028E" w:rsidRDefault="005F7BDD" w:rsidP="00D63ECE">
            <w:pPr>
              <w:spacing w:line="240" w:lineRule="auto"/>
              <w:rPr>
                <w:rFonts w:ascii="Sennheiser Office" w:eastAsia="Sennheiser Office" w:hAnsi="Sennheiser Office" w:cs="Sennheiser Office"/>
                <w:color w:val="0095D5"/>
                <w:szCs w:val="18"/>
                <w:lang w:val="fr-FR"/>
              </w:rPr>
            </w:pPr>
            <w:proofErr w:type="spellStart"/>
            <w:r>
              <w:rPr>
                <w:rFonts w:ascii="Sennheiser Office" w:eastAsia="Sennheiser Office" w:hAnsi="Sennheiser Office" w:cs="Sennheiser Office"/>
                <w:color w:val="0095D5"/>
                <w:szCs w:val="18"/>
                <w:lang w:val="fr-FR"/>
              </w:rPr>
              <w:t>Aricia</w:t>
            </w:r>
            <w:proofErr w:type="spellEnd"/>
            <w:r>
              <w:rPr>
                <w:rFonts w:ascii="Sennheiser Office" w:eastAsia="Sennheiser Office" w:hAnsi="Sennheiser Office" w:cs="Sennheiser Office"/>
                <w:color w:val="0095D5"/>
                <w:szCs w:val="18"/>
                <w:lang w:val="fr-FR"/>
              </w:rPr>
              <w:t xml:space="preserve"> </w:t>
            </w:r>
            <w:proofErr w:type="spellStart"/>
            <w:r>
              <w:rPr>
                <w:rFonts w:ascii="Sennheiser Office" w:eastAsia="Sennheiser Office" w:hAnsi="Sennheiser Office" w:cs="Sennheiser Office"/>
                <w:color w:val="0095D5"/>
                <w:szCs w:val="18"/>
                <w:lang w:val="fr-FR"/>
              </w:rPr>
              <w:t>Nisol</w:t>
            </w:r>
            <w:proofErr w:type="spellEnd"/>
          </w:p>
          <w:p w14:paraId="4B74C969" w14:textId="0A8DA231" w:rsidR="003A68B0" w:rsidRPr="00586EA1" w:rsidRDefault="003A68B0" w:rsidP="00D63ECE">
            <w:pPr>
              <w:spacing w:line="240" w:lineRule="auto"/>
              <w:rPr>
                <w:rFonts w:ascii="Sennheiser Office" w:eastAsia="Sennheiser Office" w:hAnsi="Sennheiser Office" w:cs="Sennheiser Office"/>
                <w:szCs w:val="18"/>
              </w:rPr>
            </w:pPr>
            <w:r w:rsidRPr="00586EA1">
              <w:rPr>
                <w:rFonts w:ascii="Sennheiser Office" w:eastAsia="Sennheiser Office" w:hAnsi="Sennheiser Office" w:cs="Sennheiser Office"/>
                <w:szCs w:val="18"/>
              </w:rPr>
              <w:t>Tel</w:t>
            </w:r>
            <w:r>
              <w:rPr>
                <w:rFonts w:ascii="Sennheiser Office" w:eastAsia="Sennheiser Office" w:hAnsi="Sennheiser Office" w:cs="Sennheiser Office"/>
                <w:szCs w:val="18"/>
              </w:rPr>
              <w:t xml:space="preserve"> </w:t>
            </w:r>
            <w:r w:rsidRPr="00586EA1">
              <w:rPr>
                <w:rFonts w:ascii="Sennheiser Office" w:eastAsia="Sennheiser Office" w:hAnsi="Sennheiser Office" w:cs="Sennheiser Office"/>
                <w:szCs w:val="18"/>
              </w:rPr>
              <w:t xml:space="preserve">: </w:t>
            </w:r>
            <w:r w:rsidR="005F7BDD">
              <w:rPr>
                <w:rFonts w:ascii="Sennheiser Office" w:eastAsia="Sennheiser Office" w:hAnsi="Sennheiser Office" w:cs="Sennheiser Office"/>
                <w:szCs w:val="18"/>
              </w:rPr>
              <w:t>+ 32 498 64 44 60</w:t>
            </w:r>
          </w:p>
          <w:p w14:paraId="5A5FA5D9" w14:textId="05550ED7" w:rsidR="003A68B0" w:rsidRPr="00406315" w:rsidRDefault="005F7BDD" w:rsidP="00D63ECE">
            <w:pPr>
              <w:spacing w:line="240" w:lineRule="auto"/>
              <w:jc w:val="both"/>
              <w:rPr>
                <w:rFonts w:ascii="Sennheiser Neue Regular" w:hAnsi="Sennheiser Neue Regular"/>
                <w:sz w:val="16"/>
                <w:szCs w:val="16"/>
                <w:lang w:val="fr-FR"/>
              </w:rPr>
            </w:pPr>
            <w:r>
              <w:rPr>
                <w:rFonts w:ascii="Sennheiser Office" w:eastAsia="Sennheiser Office" w:hAnsi="Sennheiser Office" w:cs="Sennheiser Office"/>
                <w:szCs w:val="18"/>
                <w:lang w:val="de"/>
              </w:rPr>
              <w:t>a</w:t>
            </w:r>
            <w:r w:rsidRPr="005F7BDD">
              <w:rPr>
                <w:rFonts w:ascii="Sennheiser Office" w:eastAsia="Sennheiser Office" w:hAnsi="Sennheiser Office" w:cs="Sennheiser Office"/>
                <w:szCs w:val="18"/>
                <w:lang w:val="de"/>
              </w:rPr>
              <w:t>ricia</w:t>
            </w:r>
            <w:r>
              <w:rPr>
                <w:rFonts w:ascii="Sennheiser Office" w:eastAsia="Sennheiser Office" w:hAnsi="Sennheiser Office" w:cs="Sennheiser Office"/>
                <w:szCs w:val="18"/>
                <w:lang w:val="de"/>
              </w:rPr>
              <w:t>.nisol@teamlewis.com</w:t>
            </w:r>
            <w:r w:rsidR="003A68B0" w:rsidRPr="00406315">
              <w:rPr>
                <w:rFonts w:ascii="Sennheiser Neue Regular" w:hAnsi="Sennheiser Neue Regular"/>
                <w:sz w:val="16"/>
                <w:szCs w:val="16"/>
                <w:lang w:val="fr-FR"/>
              </w:rPr>
              <w:t xml:space="preserve"> </w:t>
            </w:r>
          </w:p>
        </w:tc>
        <w:tc>
          <w:tcPr>
            <w:tcW w:w="4236" w:type="dxa"/>
            <w:tcBorders>
              <w:top w:val="nil"/>
              <w:left w:val="nil"/>
              <w:bottom w:val="nil"/>
              <w:right w:val="nil"/>
            </w:tcBorders>
          </w:tcPr>
          <w:p w14:paraId="226A5478" w14:textId="77777777" w:rsidR="003A68B0" w:rsidRPr="00586EA1" w:rsidRDefault="003A68B0" w:rsidP="00D63ECE">
            <w:pPr>
              <w:spacing w:line="240" w:lineRule="auto"/>
              <w:jc w:val="both"/>
              <w:rPr>
                <w:rFonts w:ascii="Sennheiser Office" w:eastAsia="Sennheiser Office" w:hAnsi="Sennheiser Office" w:cs="Sennheiser Office"/>
                <w:b/>
                <w:bCs/>
                <w:szCs w:val="18"/>
              </w:rPr>
            </w:pPr>
            <w:r w:rsidRPr="00586EA1">
              <w:rPr>
                <w:rFonts w:ascii="Sennheiser Office" w:eastAsia="Sennheiser Office" w:hAnsi="Sennheiser Office" w:cs="Sennheiser Office"/>
                <w:b/>
                <w:bCs/>
                <w:szCs w:val="18"/>
              </w:rPr>
              <w:t>Contact Global</w:t>
            </w:r>
          </w:p>
          <w:p w14:paraId="643742E1" w14:textId="77777777" w:rsidR="003A68B0" w:rsidRPr="00586EA1" w:rsidRDefault="003A68B0" w:rsidP="00D63ECE">
            <w:pPr>
              <w:spacing w:line="240" w:lineRule="auto"/>
              <w:jc w:val="both"/>
              <w:rPr>
                <w:rFonts w:ascii="Sennheiser Office" w:eastAsia="Sennheiser Office" w:hAnsi="Sennheiser Office" w:cs="Sennheiser Office"/>
                <w:szCs w:val="18"/>
              </w:rPr>
            </w:pPr>
            <w:proofErr w:type="spellStart"/>
            <w:r>
              <w:rPr>
                <w:rFonts w:ascii="Sennheiser Office" w:eastAsia="Sennheiser Office" w:hAnsi="Sennheiser Office" w:cs="Sennheiser Office"/>
                <w:szCs w:val="18"/>
              </w:rPr>
              <w:t>Sonova</w:t>
            </w:r>
            <w:proofErr w:type="spellEnd"/>
            <w:r w:rsidRPr="00586EA1">
              <w:rPr>
                <w:rFonts w:ascii="Sennheiser Office" w:eastAsia="Sennheiser Office" w:hAnsi="Sennheiser Office" w:cs="Sennheiser Office"/>
                <w:szCs w:val="18"/>
              </w:rPr>
              <w:t xml:space="preserve"> Consumer </w:t>
            </w:r>
            <w:r>
              <w:rPr>
                <w:rFonts w:ascii="Sennheiser Office" w:eastAsia="Sennheiser Office" w:hAnsi="Sennheiser Office" w:cs="Sennheiser Office"/>
                <w:szCs w:val="18"/>
              </w:rPr>
              <w:t>Hearing GmbH</w:t>
            </w:r>
          </w:p>
          <w:p w14:paraId="370D8FED" w14:textId="77777777" w:rsidR="003A68B0" w:rsidRPr="00586EA1" w:rsidRDefault="003A68B0" w:rsidP="00D63ECE">
            <w:pPr>
              <w:spacing w:line="240" w:lineRule="auto"/>
              <w:rPr>
                <w:rFonts w:ascii="Sennheiser Office" w:eastAsia="Sennheiser Office" w:hAnsi="Sennheiser Office" w:cs="Sennheiser Office"/>
                <w:color w:val="0095D5"/>
                <w:szCs w:val="18"/>
              </w:rPr>
            </w:pPr>
            <w:r w:rsidRPr="00586EA1">
              <w:rPr>
                <w:rFonts w:ascii="Sennheiser Office" w:eastAsia="Sennheiser Office" w:hAnsi="Sennheiser Office" w:cs="Sennheiser Office"/>
                <w:color w:val="0095D5"/>
                <w:szCs w:val="18"/>
              </w:rPr>
              <w:t>Milan Schlegel</w:t>
            </w:r>
          </w:p>
          <w:p w14:paraId="1E5736F0" w14:textId="77777777" w:rsidR="003A68B0" w:rsidRDefault="003A68B0" w:rsidP="00D63ECE">
            <w:pPr>
              <w:spacing w:line="240" w:lineRule="auto"/>
              <w:rPr>
                <w:rFonts w:ascii="Sennheiser Office" w:eastAsia="Sennheiser Office" w:hAnsi="Sennheiser Office" w:cs="Sennheiser Office"/>
                <w:szCs w:val="18"/>
              </w:rPr>
            </w:pPr>
            <w:r w:rsidRPr="00586EA1">
              <w:rPr>
                <w:rFonts w:ascii="Sennheiser Office" w:eastAsia="Sennheiser Office" w:hAnsi="Sennheiser Office" w:cs="Sennheiser Office"/>
                <w:szCs w:val="18"/>
              </w:rPr>
              <w:t>PR and Influencer Manager EMEA</w:t>
            </w:r>
          </w:p>
          <w:p w14:paraId="12E365BD" w14:textId="77777777" w:rsidR="003A68B0" w:rsidRPr="00074313" w:rsidRDefault="003A68B0" w:rsidP="00D63ECE">
            <w:pPr>
              <w:spacing w:line="240" w:lineRule="auto"/>
              <w:rPr>
                <w:rFonts w:ascii="Sennheiser Office" w:eastAsia="Sennheiser Office" w:hAnsi="Sennheiser Office" w:cs="Sennheiser Office"/>
                <w:szCs w:val="18"/>
                <w:lang w:val="en-US"/>
              </w:rPr>
            </w:pPr>
            <w:r w:rsidRPr="00074313">
              <w:rPr>
                <w:rFonts w:ascii="Sennheiser Office" w:eastAsia="Sennheiser Office" w:hAnsi="Sennheiser Office" w:cs="Sennheiser Office"/>
                <w:szCs w:val="18"/>
                <w:lang w:val="en-US"/>
              </w:rPr>
              <w:t>Sennheiser Headphones &amp; Soundbars</w:t>
            </w:r>
          </w:p>
          <w:p w14:paraId="38C2C141" w14:textId="77777777" w:rsidR="003A68B0" w:rsidRPr="00074313" w:rsidRDefault="003A68B0" w:rsidP="00D63ECE">
            <w:pPr>
              <w:spacing w:line="240" w:lineRule="auto"/>
              <w:rPr>
                <w:rFonts w:ascii="Sennheiser Office" w:eastAsia="Sennheiser Office" w:hAnsi="Sennheiser Office" w:cs="Sennheiser Office"/>
                <w:szCs w:val="18"/>
                <w:lang w:val="en-US"/>
              </w:rPr>
            </w:pPr>
            <w:r w:rsidRPr="00074313">
              <w:rPr>
                <w:rFonts w:ascii="Sennheiser Office" w:eastAsia="Sennheiser Office" w:hAnsi="Sennheiser Office" w:cs="Sennheiser Office"/>
                <w:szCs w:val="18"/>
                <w:lang w:val="en-US"/>
              </w:rPr>
              <w:t>Tel : +49 (0) 5130 9490119</w:t>
            </w:r>
          </w:p>
          <w:p w14:paraId="227C99EE" w14:textId="3079023A" w:rsidR="003A68B0" w:rsidRPr="00B91966" w:rsidRDefault="00000000" w:rsidP="00D63ECE">
            <w:pPr>
              <w:spacing w:line="240" w:lineRule="auto"/>
              <w:jc w:val="both"/>
              <w:rPr>
                <w:rFonts w:ascii="Sennheiser Office" w:eastAsia="Sennheiser Office" w:hAnsi="Sennheiser Office" w:cs="Sennheiser Office"/>
                <w:color w:val="000000" w:themeColor="hyperlink"/>
                <w:szCs w:val="18"/>
                <w:u w:val="single"/>
                <w:lang w:val="de"/>
              </w:rPr>
            </w:pPr>
            <w:hyperlink r:id="rId23" w:history="1">
              <w:r w:rsidR="005F7BDD" w:rsidRPr="002B7467">
                <w:rPr>
                  <w:rStyle w:val="Hyperlink"/>
                  <w:rFonts w:ascii="Sennheiser Office" w:eastAsia="Sennheiser Office" w:hAnsi="Sennheiser Office" w:cs="Sennheiser Office"/>
                  <w:szCs w:val="18"/>
                  <w:lang w:val="de"/>
                </w:rPr>
                <w:t>milan.schlegel@sennheiser-ce.com</w:t>
              </w:r>
            </w:hyperlink>
          </w:p>
        </w:tc>
      </w:tr>
    </w:tbl>
    <w:p w14:paraId="26F32CFC" w14:textId="0B5810DE" w:rsidR="007C5F04" w:rsidRPr="004942A4" w:rsidRDefault="007C5F04" w:rsidP="00945E93">
      <w:pPr>
        <w:pStyle w:val="Contact"/>
        <w:rPr>
          <w:lang w:val="en-US"/>
        </w:rPr>
      </w:pPr>
    </w:p>
    <w:sectPr w:rsidR="007C5F04" w:rsidRPr="004942A4" w:rsidSect="009031C7">
      <w:headerReference w:type="default" r:id="rId24"/>
      <w:headerReference w:type="first" r:id="rId25"/>
      <w:footerReference w:type="first" r:id="rId2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79044" w14:textId="77777777" w:rsidR="006C1C6C" w:rsidRDefault="006C1C6C" w:rsidP="00CA1EB9">
      <w:pPr>
        <w:spacing w:line="240" w:lineRule="auto"/>
      </w:pPr>
      <w:r>
        <w:separator/>
      </w:r>
    </w:p>
  </w:endnote>
  <w:endnote w:type="continuationSeparator" w:id="0">
    <w:p w14:paraId="701F741A" w14:textId="77777777" w:rsidR="006C1C6C" w:rsidRDefault="006C1C6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BBD43A18-4A8F-4844-864A-7AD7AD14BB1A}"/>
  </w:font>
  <w:font w:name="Times New Roman">
    <w:panose1 w:val="02020603050405020304"/>
    <w:charset w:val="00"/>
    <w:family w:val="roman"/>
    <w:pitch w:val="variable"/>
    <w:sig w:usb0="E0002EFF" w:usb1="C000785B" w:usb2="00000009" w:usb3="00000000" w:csb0="000001FF" w:csb1="00000000"/>
    <w:embedRegular r:id="rId2" w:fontKey="{17300F83-4759-BF49-8184-470E11330DAD}"/>
    <w:embedBold r:id="rId3" w:fontKey="{C09B0F75-D67C-BC44-9D22-4BA3B08D6AA2}"/>
    <w:embedItalic r:id="rId4" w:fontKey="{D0937A04-AD13-D541-B567-C8C82B8FFDE5}"/>
    <w:embedBoldItalic r:id="rId5" w:fontKey="{72457DC1-DF3E-F24B-A93E-B9835351B52E}"/>
  </w:font>
  <w:font w:name="Calibri">
    <w:panose1 w:val="020F0502020204030204"/>
    <w:charset w:val="00"/>
    <w:family w:val="swiss"/>
    <w:pitch w:val="variable"/>
    <w:sig w:usb0="E0002EFF" w:usb1="C000247B" w:usb2="00000009" w:usb3="00000000" w:csb0="000001FF" w:csb1="00000000"/>
    <w:embedRegular r:id="rId6" w:fontKey="{B7D4DC22-FE10-154B-8708-D37076AE888F}"/>
  </w:font>
  <w:font w:name="Sennheiser Office">
    <w:altName w:val="Calibri"/>
    <w:panose1 w:val="020B0604020202020204"/>
    <w:charset w:val="00"/>
    <w:family w:val="swiss"/>
    <w:pitch w:val="variable"/>
    <w:sig w:usb0="A00000AF" w:usb1="500020DB" w:usb2="00000000" w:usb3="00000000" w:csb0="00000093" w:csb1="00000000"/>
    <w:embedRegular r:id="rId7" w:fontKey="{DF9595A3-A3CF-4549-B705-7221439D5078}"/>
    <w:embedBold r:id="rId8" w:fontKey="{67383DB7-19D4-D446-8FB3-A296329A4A19}"/>
    <w:embedBoldItalic r:id="rId9" w:fontKey="{AB534984-DCC2-4F44-8D08-857516859F71}"/>
  </w:font>
  <w:font w:name="Wingdings">
    <w:panose1 w:val="05000000000000000000"/>
    <w:charset w:val="4D"/>
    <w:family w:val="decorative"/>
    <w:pitch w:val="variable"/>
    <w:sig w:usb0="00000003" w:usb1="00000000" w:usb2="00000000" w:usb3="00000000" w:csb0="80000001" w:csb1="00000000"/>
    <w:embedRegular r:id="rId10" w:fontKey="{8B93B1F5-045F-B444-9A9C-4AF68FF26BDA}"/>
  </w:font>
  <w:font w:name="Courier New">
    <w:panose1 w:val="02070309020205020404"/>
    <w:charset w:val="00"/>
    <w:family w:val="modern"/>
    <w:pitch w:val="fixed"/>
    <w:sig w:usb0="E0002EFF" w:usb1="C0007843" w:usb2="00000009" w:usb3="00000000" w:csb0="000001FF" w:csb1="00000000"/>
    <w:embedRegular r:id="rId11" w:fontKey="{B45C455F-413B-134D-964E-9D77D1647FD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2" w:fontKey="{350B1153-14EE-4144-A50F-D474B4D38BB1}"/>
  </w:font>
  <w:font w:name="Sen">
    <w:altName w:val="Calibri"/>
    <w:panose1 w:val="020B0604020202020204"/>
    <w:charset w:val="00"/>
    <w:family w:val="auto"/>
    <w:pitch w:val="default"/>
  </w:font>
  <w:font w:name="Sennheiser Neue Regular">
    <w:altName w:val="Calibri"/>
    <w:panose1 w:val="020B0604020202020204"/>
    <w:charset w:val="4D"/>
    <w:family w:val="auto"/>
    <w:notTrueType/>
    <w:pitch w:val="variable"/>
    <w:sig w:usb0="A00000AF" w:usb1="500020D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76F2E759" w:rsidR="00EB6084" w:rsidRDefault="00EB6084" w:rsidP="009031C7">
    <w:pPr>
      <w:pStyle w:val="Footer"/>
      <w:tabs>
        <w:tab w:val="left" w:pos="3068"/>
      </w:tabs>
    </w:pPr>
    <w:r>
      <w:rPr>
        <w:noProof/>
        <w:lang w:val="de-DE" w:eastAsia="de-DE"/>
      </w:rPr>
      <w:drawing>
        <wp:anchor distT="0" distB="0" distL="114300" distR="114300" simplePos="0" relativeHeight="251673600" behindDoc="0" locked="1" layoutInCell="1" allowOverlap="1" wp14:anchorId="548C0058" wp14:editId="5FA24055">
          <wp:simplePos x="0" y="0"/>
          <wp:positionH relativeFrom="page">
            <wp:posOffset>900430</wp:posOffset>
          </wp:positionH>
          <wp:positionV relativeFrom="page">
            <wp:posOffset>10153015</wp:posOffset>
          </wp:positionV>
          <wp:extent cx="1026000" cy="108000"/>
          <wp:effectExtent l="0" t="0" r="3175" b="635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0B706" w14:textId="77777777" w:rsidR="006C1C6C" w:rsidRDefault="006C1C6C" w:rsidP="00CA1EB9">
      <w:pPr>
        <w:spacing w:line="240" w:lineRule="auto"/>
      </w:pPr>
      <w:r>
        <w:separator/>
      </w:r>
    </w:p>
  </w:footnote>
  <w:footnote w:type="continuationSeparator" w:id="0">
    <w:p w14:paraId="2534FA2B" w14:textId="77777777" w:rsidR="006C1C6C" w:rsidRDefault="006C1C6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6BFB2C0F" w:rsidR="008E5D5C" w:rsidRPr="008E5D5C" w:rsidRDefault="008E5D5C" w:rsidP="008E5D5C">
    <w:pPr>
      <w:pStyle w:val="Header"/>
      <w:rPr>
        <w:color w:val="0095D5" w:themeColor="accent1"/>
      </w:rPr>
    </w:pPr>
    <w:r w:rsidRPr="008E5D5C">
      <w:rPr>
        <w:noProof/>
        <w:color w:val="0095D5" w:themeColor="accent1"/>
        <w:lang w:val="de-DE" w:eastAsia="de-DE"/>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67440A">
      <w:rPr>
        <w:color w:val="0095D5" w:themeColor="accent1"/>
      </w:rPr>
      <w:t>COMMUNIQUÉ DE PRESSE</w:t>
    </w:r>
  </w:p>
  <w:p w14:paraId="4C6F07FC" w14:textId="27A775C0" w:rsidR="008E5D5C" w:rsidRPr="008E5D5C" w:rsidRDefault="008E5D5C" w:rsidP="008E5D5C">
    <w:pPr>
      <w:pStyle w:val="Header"/>
    </w:pPr>
    <w:r>
      <w:fldChar w:fldCharType="begin"/>
    </w:r>
    <w:r>
      <w:instrText xml:space="preserve"> PAGE  \* Arabic  \* MERGEFORMAT </w:instrText>
    </w:r>
    <w:r>
      <w:fldChar w:fldCharType="separate"/>
    </w:r>
    <w:r w:rsidR="009E48EE">
      <w:rPr>
        <w:noProof/>
      </w:rPr>
      <w:t>5</w:t>
    </w:r>
    <w:r>
      <w:fldChar w:fldCharType="end"/>
    </w:r>
    <w:r>
      <w:t>/</w:t>
    </w:r>
    <w:fldSimple w:instr=" NUMPAGES  \* Arabic  \* MERGEFORMAT ">
      <w:r w:rsidR="009E48EE">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08FF5B06" w:rsidR="00CA1EB9" w:rsidRPr="008E5D5C" w:rsidRDefault="00CA1EB9" w:rsidP="008E5D5C">
    <w:pPr>
      <w:pStyle w:val="Header"/>
      <w:rPr>
        <w:color w:val="0095D5" w:themeColor="accent1"/>
      </w:rPr>
    </w:pPr>
    <w:r w:rsidRPr="008E5D5C">
      <w:rPr>
        <w:noProof/>
        <w:color w:val="0095D5" w:themeColor="accent1"/>
        <w:lang w:val="de-DE" w:eastAsia="de-DE"/>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67440A">
      <w:rPr>
        <w:color w:val="0095D5" w:themeColor="accent1"/>
      </w:rPr>
      <w:t>COMMUNIQUÉ DE PRESSE</w:t>
    </w:r>
  </w:p>
  <w:p w14:paraId="286A0383" w14:textId="419EB8EE" w:rsidR="008E5D5C" w:rsidRPr="008E5D5C" w:rsidRDefault="008E5D5C" w:rsidP="008E5D5C">
    <w:pPr>
      <w:pStyle w:val="Header"/>
    </w:pPr>
    <w:r>
      <w:fldChar w:fldCharType="begin"/>
    </w:r>
    <w:r>
      <w:instrText xml:space="preserve"> PAGE  \* Arabic  \* MERGEFORMAT </w:instrText>
    </w:r>
    <w:r>
      <w:fldChar w:fldCharType="separate"/>
    </w:r>
    <w:r w:rsidR="009E48EE">
      <w:rPr>
        <w:noProof/>
      </w:rPr>
      <w:t>1</w:t>
    </w:r>
    <w:r>
      <w:fldChar w:fldCharType="end"/>
    </w:r>
    <w:r>
      <w:t>/</w:t>
    </w:r>
    <w:fldSimple w:instr=" NUMPAGES  \* Arabic  \* MERGEFORMAT ">
      <w:r w:rsidR="009E48EE">
        <w:rPr>
          <w:noProof/>
        </w:rPr>
        <w:t>5</w:t>
      </w:r>
    </w:fldSimple>
  </w:p>
</w:hdr>
</file>

<file path=word/intelligence2.xml><?xml version="1.0" encoding="utf-8"?>
<int2:intelligence xmlns:int2="http://schemas.microsoft.com/office/intelligence/2020/intelligence" xmlns:oel="http://schemas.microsoft.com/office/2019/extlst">
  <int2:observations>
    <int2:textHash int2:hashCode="XkeUQ3Y3/Onc6o" int2:id="33nTNp1e">
      <int2:state int2:value="Rejected" int2:type="LegacyProofing"/>
    </int2:textHash>
    <int2:textHash int2:hashCode="xB5E/Y0FotsX7v" int2:id="ffGOBccb">
      <int2:state int2:value="Rejected" int2:type="LegacyProofing"/>
    </int2:textHash>
    <int2:textHash int2:hashCode="55YYkIYiI8wJGQ" int2:id="sRV9x5HO">
      <int2:state int2:value="Rejected" int2:type="LegacyProofing"/>
    </int2:textHash>
    <int2:textHash int2:hashCode="dT46VYXzHFwV4O" int2:id="S6rIntFi">
      <int2:state int2:value="Rejected" int2:type="LegacyProofing"/>
    </int2:textHash>
    <int2:textHash int2:hashCode="Nk5D9esrMeKh9i" int2:id="cvraMikw">
      <int2:state int2:value="Rejected" int2:type="LegacyProofing"/>
    </int2:textHash>
    <int2:bookmark int2:bookmarkName="_Int_37HbiGex" int2:invalidationBookmarkName="" int2:hashCode="DEfrbaYykaqhyJ" int2:id="YZXIm2YO">
      <int2:state int2:value="Rejected" int2:type="LegacyProofing"/>
    </int2:bookmark>
    <int2:bookmark int2:bookmarkName="_Int_aF4eCMfC" int2:invalidationBookmarkName="" int2:hashCode="beVQez1e+rvT6m" int2:id="gmYHcWbE">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A1195"/>
    <w:multiLevelType w:val="hybridMultilevel"/>
    <w:tmpl w:val="69D0CBCE"/>
    <w:lvl w:ilvl="0" w:tplc="04070001">
      <w:start w:val="1"/>
      <w:numFmt w:val="bullet"/>
      <w:lvlText w:val=""/>
      <w:lvlJc w:val="left"/>
      <w:pPr>
        <w:ind w:left="720" w:hanging="360"/>
      </w:pPr>
      <w:rPr>
        <w:rFonts w:ascii="Symbol" w:hAnsi="Symbol" w:hint="default"/>
      </w:rPr>
    </w:lvl>
    <w:lvl w:ilvl="1" w:tplc="EA544902">
      <w:numFmt w:val="bullet"/>
      <w:lvlText w:val="-"/>
      <w:lvlJc w:val="left"/>
      <w:pPr>
        <w:ind w:left="1440" w:hanging="360"/>
      </w:pPr>
      <w:rPr>
        <w:rFonts w:ascii="Calibri" w:eastAsiaTheme="minorHAnsi"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073659"/>
    <w:multiLevelType w:val="multilevel"/>
    <w:tmpl w:val="680AD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CD2242"/>
    <w:multiLevelType w:val="hybridMultilevel"/>
    <w:tmpl w:val="FBA223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9FC5032"/>
    <w:multiLevelType w:val="multilevel"/>
    <w:tmpl w:val="AE64E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872237"/>
    <w:multiLevelType w:val="multilevel"/>
    <w:tmpl w:val="9A10D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A34730"/>
    <w:multiLevelType w:val="multilevel"/>
    <w:tmpl w:val="6298F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65173A"/>
    <w:multiLevelType w:val="multilevel"/>
    <w:tmpl w:val="6F022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140EB7"/>
    <w:multiLevelType w:val="multilevel"/>
    <w:tmpl w:val="4434D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5B55EF"/>
    <w:multiLevelType w:val="multilevel"/>
    <w:tmpl w:val="E4B0E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EF1EC2"/>
    <w:multiLevelType w:val="multilevel"/>
    <w:tmpl w:val="6B343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2227E49"/>
    <w:multiLevelType w:val="multilevel"/>
    <w:tmpl w:val="14B27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915620"/>
    <w:multiLevelType w:val="multilevel"/>
    <w:tmpl w:val="8320C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70163999">
    <w:abstractNumId w:val="6"/>
  </w:num>
  <w:num w:numId="2" w16cid:durableId="443504772">
    <w:abstractNumId w:val="1"/>
  </w:num>
  <w:num w:numId="3" w16cid:durableId="1717897756">
    <w:abstractNumId w:val="17"/>
  </w:num>
  <w:num w:numId="4" w16cid:durableId="1653295562">
    <w:abstractNumId w:val="3"/>
  </w:num>
  <w:num w:numId="5" w16cid:durableId="1766537138">
    <w:abstractNumId w:val="15"/>
  </w:num>
  <w:num w:numId="6" w16cid:durableId="1004823667">
    <w:abstractNumId w:val="10"/>
  </w:num>
  <w:num w:numId="7" w16cid:durableId="352805160">
    <w:abstractNumId w:val="0"/>
  </w:num>
  <w:num w:numId="8" w16cid:durableId="445929159">
    <w:abstractNumId w:val="4"/>
  </w:num>
  <w:num w:numId="9" w16cid:durableId="1806121899">
    <w:abstractNumId w:val="12"/>
  </w:num>
  <w:num w:numId="10" w16cid:durableId="1616449731">
    <w:abstractNumId w:val="13"/>
  </w:num>
  <w:num w:numId="11" w16cid:durableId="38021827">
    <w:abstractNumId w:val="11"/>
  </w:num>
  <w:num w:numId="12" w16cid:durableId="2014454005">
    <w:abstractNumId w:val="9"/>
  </w:num>
  <w:num w:numId="13" w16cid:durableId="1154029643">
    <w:abstractNumId w:val="2"/>
  </w:num>
  <w:num w:numId="14" w16cid:durableId="1301107836">
    <w:abstractNumId w:val="16"/>
  </w:num>
  <w:num w:numId="15" w16cid:durableId="563832573">
    <w:abstractNumId w:val="8"/>
  </w:num>
  <w:num w:numId="16" w16cid:durableId="2136949096">
    <w:abstractNumId w:val="14"/>
  </w:num>
  <w:num w:numId="17" w16cid:durableId="1316450530">
    <w:abstractNumId w:val="7"/>
  </w:num>
  <w:num w:numId="18" w16cid:durableId="11354845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embedTrueTypeFonts/>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3NTK0sDA2sbAwMrFU0lEKTi0uzszPAykwqgUAicq4MSwAAAA="/>
  </w:docVars>
  <w:rsids>
    <w:rsidRoot w:val="00CA1EB9"/>
    <w:rsid w:val="00003D66"/>
    <w:rsid w:val="00007E62"/>
    <w:rsid w:val="000174C7"/>
    <w:rsid w:val="00020C4C"/>
    <w:rsid w:val="00025A8B"/>
    <w:rsid w:val="00030A89"/>
    <w:rsid w:val="00041F72"/>
    <w:rsid w:val="00043730"/>
    <w:rsid w:val="00044809"/>
    <w:rsid w:val="00050EE6"/>
    <w:rsid w:val="000558E9"/>
    <w:rsid w:val="00057BAE"/>
    <w:rsid w:val="0006031F"/>
    <w:rsid w:val="00065F46"/>
    <w:rsid w:val="00066AD6"/>
    <w:rsid w:val="00073EF3"/>
    <w:rsid w:val="000847B2"/>
    <w:rsid w:val="00092CB4"/>
    <w:rsid w:val="00093B3C"/>
    <w:rsid w:val="00096669"/>
    <w:rsid w:val="000A054A"/>
    <w:rsid w:val="000A2E60"/>
    <w:rsid w:val="000A4055"/>
    <w:rsid w:val="000B66EB"/>
    <w:rsid w:val="000C22AF"/>
    <w:rsid w:val="000D4C48"/>
    <w:rsid w:val="000D65EA"/>
    <w:rsid w:val="000E0152"/>
    <w:rsid w:val="000E1036"/>
    <w:rsid w:val="000E56BD"/>
    <w:rsid w:val="000E5CAB"/>
    <w:rsid w:val="000F2964"/>
    <w:rsid w:val="000F3164"/>
    <w:rsid w:val="000F346E"/>
    <w:rsid w:val="00105986"/>
    <w:rsid w:val="00111879"/>
    <w:rsid w:val="00111D1F"/>
    <w:rsid w:val="00121501"/>
    <w:rsid w:val="001274AE"/>
    <w:rsid w:val="001335D4"/>
    <w:rsid w:val="00133894"/>
    <w:rsid w:val="001345C1"/>
    <w:rsid w:val="0013589E"/>
    <w:rsid w:val="00135BD2"/>
    <w:rsid w:val="0014006E"/>
    <w:rsid w:val="001427D2"/>
    <w:rsid w:val="00143198"/>
    <w:rsid w:val="00163A21"/>
    <w:rsid w:val="00170630"/>
    <w:rsid w:val="00187841"/>
    <w:rsid w:val="00187BDE"/>
    <w:rsid w:val="00190336"/>
    <w:rsid w:val="001A1022"/>
    <w:rsid w:val="001A21BB"/>
    <w:rsid w:val="001A69B8"/>
    <w:rsid w:val="001B0995"/>
    <w:rsid w:val="001B46A8"/>
    <w:rsid w:val="001C389A"/>
    <w:rsid w:val="001C63D8"/>
    <w:rsid w:val="001C666E"/>
    <w:rsid w:val="001D4E25"/>
    <w:rsid w:val="001D5E50"/>
    <w:rsid w:val="001D6806"/>
    <w:rsid w:val="001D773E"/>
    <w:rsid w:val="001F3001"/>
    <w:rsid w:val="001F590C"/>
    <w:rsid w:val="00204098"/>
    <w:rsid w:val="002057CE"/>
    <w:rsid w:val="002102BE"/>
    <w:rsid w:val="002112A3"/>
    <w:rsid w:val="00225045"/>
    <w:rsid w:val="00230A13"/>
    <w:rsid w:val="00232BB7"/>
    <w:rsid w:val="002332F1"/>
    <w:rsid w:val="00235CA7"/>
    <w:rsid w:val="00237202"/>
    <w:rsid w:val="002407E9"/>
    <w:rsid w:val="00245322"/>
    <w:rsid w:val="00252790"/>
    <w:rsid w:val="00260EBC"/>
    <w:rsid w:val="002616ED"/>
    <w:rsid w:val="00262335"/>
    <w:rsid w:val="00262E75"/>
    <w:rsid w:val="00276B59"/>
    <w:rsid w:val="00282A8D"/>
    <w:rsid w:val="002A38FA"/>
    <w:rsid w:val="002B4751"/>
    <w:rsid w:val="002C1686"/>
    <w:rsid w:val="002C4738"/>
    <w:rsid w:val="002C6F4D"/>
    <w:rsid w:val="002D3505"/>
    <w:rsid w:val="002D6B95"/>
    <w:rsid w:val="002E6445"/>
    <w:rsid w:val="002F2695"/>
    <w:rsid w:val="003072A1"/>
    <w:rsid w:val="00311C6F"/>
    <w:rsid w:val="003142E6"/>
    <w:rsid w:val="00315A13"/>
    <w:rsid w:val="003166A5"/>
    <w:rsid w:val="00326FB8"/>
    <w:rsid w:val="00330CA3"/>
    <w:rsid w:val="00334C48"/>
    <w:rsid w:val="0034230F"/>
    <w:rsid w:val="00346251"/>
    <w:rsid w:val="003477FA"/>
    <w:rsid w:val="00350183"/>
    <w:rsid w:val="00355E0D"/>
    <w:rsid w:val="003624CA"/>
    <w:rsid w:val="003667F6"/>
    <w:rsid w:val="003709AD"/>
    <w:rsid w:val="00373ADB"/>
    <w:rsid w:val="003740C5"/>
    <w:rsid w:val="00375ACD"/>
    <w:rsid w:val="00386251"/>
    <w:rsid w:val="00394D6A"/>
    <w:rsid w:val="003A33B9"/>
    <w:rsid w:val="003A649F"/>
    <w:rsid w:val="003A68B0"/>
    <w:rsid w:val="003B5BAB"/>
    <w:rsid w:val="003C48FA"/>
    <w:rsid w:val="003D06A1"/>
    <w:rsid w:val="003D4A38"/>
    <w:rsid w:val="0040078A"/>
    <w:rsid w:val="00401A5C"/>
    <w:rsid w:val="00402114"/>
    <w:rsid w:val="004062AC"/>
    <w:rsid w:val="004121AB"/>
    <w:rsid w:val="00412891"/>
    <w:rsid w:val="004150ED"/>
    <w:rsid w:val="004215AD"/>
    <w:rsid w:val="004230BA"/>
    <w:rsid w:val="00430FBB"/>
    <w:rsid w:val="004352B4"/>
    <w:rsid w:val="00435BE3"/>
    <w:rsid w:val="0045251C"/>
    <w:rsid w:val="00453B3E"/>
    <w:rsid w:val="0045464F"/>
    <w:rsid w:val="0045548B"/>
    <w:rsid w:val="004555C1"/>
    <w:rsid w:val="00466175"/>
    <w:rsid w:val="0047104F"/>
    <w:rsid w:val="00471360"/>
    <w:rsid w:val="0047264C"/>
    <w:rsid w:val="004779B6"/>
    <w:rsid w:val="004922A7"/>
    <w:rsid w:val="004929B3"/>
    <w:rsid w:val="004942A4"/>
    <w:rsid w:val="00497879"/>
    <w:rsid w:val="004A0551"/>
    <w:rsid w:val="004C2103"/>
    <w:rsid w:val="004D30AB"/>
    <w:rsid w:val="004D48EE"/>
    <w:rsid w:val="004E0DC0"/>
    <w:rsid w:val="00502F39"/>
    <w:rsid w:val="005034E2"/>
    <w:rsid w:val="0050686D"/>
    <w:rsid w:val="00522609"/>
    <w:rsid w:val="005327DB"/>
    <w:rsid w:val="00533F16"/>
    <w:rsid w:val="005540E2"/>
    <w:rsid w:val="00554A75"/>
    <w:rsid w:val="00560E3C"/>
    <w:rsid w:val="00561A8C"/>
    <w:rsid w:val="005626DF"/>
    <w:rsid w:val="0056A3DC"/>
    <w:rsid w:val="005701D5"/>
    <w:rsid w:val="0057372F"/>
    <w:rsid w:val="005769D3"/>
    <w:rsid w:val="0058399A"/>
    <w:rsid w:val="00585911"/>
    <w:rsid w:val="00585EC6"/>
    <w:rsid w:val="0059209D"/>
    <w:rsid w:val="00593415"/>
    <w:rsid w:val="005A3781"/>
    <w:rsid w:val="005A51E5"/>
    <w:rsid w:val="005B4593"/>
    <w:rsid w:val="005B45EF"/>
    <w:rsid w:val="005C1F67"/>
    <w:rsid w:val="005C3595"/>
    <w:rsid w:val="005C4F6A"/>
    <w:rsid w:val="005D22F6"/>
    <w:rsid w:val="005D571F"/>
    <w:rsid w:val="005D6820"/>
    <w:rsid w:val="005D6DE6"/>
    <w:rsid w:val="005E47C8"/>
    <w:rsid w:val="005E5A82"/>
    <w:rsid w:val="005F5B20"/>
    <w:rsid w:val="005F7BDD"/>
    <w:rsid w:val="0060142B"/>
    <w:rsid w:val="006108B6"/>
    <w:rsid w:val="00612526"/>
    <w:rsid w:val="0063036A"/>
    <w:rsid w:val="006305A0"/>
    <w:rsid w:val="0063731D"/>
    <w:rsid w:val="00642178"/>
    <w:rsid w:val="006450F1"/>
    <w:rsid w:val="00651F2F"/>
    <w:rsid w:val="00667373"/>
    <w:rsid w:val="00670FD2"/>
    <w:rsid w:val="00672E4C"/>
    <w:rsid w:val="00673D0D"/>
    <w:rsid w:val="0067440A"/>
    <w:rsid w:val="00687E3B"/>
    <w:rsid w:val="00696479"/>
    <w:rsid w:val="006967BE"/>
    <w:rsid w:val="006A4F15"/>
    <w:rsid w:val="006B043A"/>
    <w:rsid w:val="006C1C6C"/>
    <w:rsid w:val="006C5D04"/>
    <w:rsid w:val="006D06EF"/>
    <w:rsid w:val="006D0B71"/>
    <w:rsid w:val="006E356B"/>
    <w:rsid w:val="006E53C4"/>
    <w:rsid w:val="006F058F"/>
    <w:rsid w:val="006F6989"/>
    <w:rsid w:val="007002EE"/>
    <w:rsid w:val="00704FF1"/>
    <w:rsid w:val="00710838"/>
    <w:rsid w:val="007116D2"/>
    <w:rsid w:val="00716546"/>
    <w:rsid w:val="007237E9"/>
    <w:rsid w:val="007327E1"/>
    <w:rsid w:val="00732897"/>
    <w:rsid w:val="00735BDF"/>
    <w:rsid w:val="00735D6C"/>
    <w:rsid w:val="0075529A"/>
    <w:rsid w:val="00764D34"/>
    <w:rsid w:val="0076599D"/>
    <w:rsid w:val="00765A50"/>
    <w:rsid w:val="00766E21"/>
    <w:rsid w:val="00770526"/>
    <w:rsid w:val="00772DC6"/>
    <w:rsid w:val="007763F9"/>
    <w:rsid w:val="0078307A"/>
    <w:rsid w:val="007850BB"/>
    <w:rsid w:val="0079263F"/>
    <w:rsid w:val="007A0DCA"/>
    <w:rsid w:val="007A1CB4"/>
    <w:rsid w:val="007B535A"/>
    <w:rsid w:val="007C4AAA"/>
    <w:rsid w:val="007C4F79"/>
    <w:rsid w:val="007C5F04"/>
    <w:rsid w:val="007D3BB9"/>
    <w:rsid w:val="007E2835"/>
    <w:rsid w:val="007E2E4B"/>
    <w:rsid w:val="007E4612"/>
    <w:rsid w:val="007E6EAA"/>
    <w:rsid w:val="007F03D0"/>
    <w:rsid w:val="007F6ED6"/>
    <w:rsid w:val="00807F1B"/>
    <w:rsid w:val="00810BAE"/>
    <w:rsid w:val="008265FB"/>
    <w:rsid w:val="00827F62"/>
    <w:rsid w:val="00835887"/>
    <w:rsid w:val="00842A37"/>
    <w:rsid w:val="008652B4"/>
    <w:rsid w:val="008679FB"/>
    <w:rsid w:val="00873305"/>
    <w:rsid w:val="0087669B"/>
    <w:rsid w:val="008839E2"/>
    <w:rsid w:val="00891FC5"/>
    <w:rsid w:val="008B69C2"/>
    <w:rsid w:val="008C5B83"/>
    <w:rsid w:val="008D6CAB"/>
    <w:rsid w:val="008E20EA"/>
    <w:rsid w:val="008E5D5C"/>
    <w:rsid w:val="008F27B0"/>
    <w:rsid w:val="008F3DDB"/>
    <w:rsid w:val="008F5094"/>
    <w:rsid w:val="00901056"/>
    <w:rsid w:val="009031C7"/>
    <w:rsid w:val="009067D3"/>
    <w:rsid w:val="00916CAB"/>
    <w:rsid w:val="00922ACD"/>
    <w:rsid w:val="009302B0"/>
    <w:rsid w:val="009320A9"/>
    <w:rsid w:val="009406CA"/>
    <w:rsid w:val="00943D2F"/>
    <w:rsid w:val="0094447E"/>
    <w:rsid w:val="00945E93"/>
    <w:rsid w:val="0095338D"/>
    <w:rsid w:val="00953A4E"/>
    <w:rsid w:val="009554C1"/>
    <w:rsid w:val="0096404E"/>
    <w:rsid w:val="009674C0"/>
    <w:rsid w:val="00975092"/>
    <w:rsid w:val="00977493"/>
    <w:rsid w:val="00980759"/>
    <w:rsid w:val="00983E28"/>
    <w:rsid w:val="009841D8"/>
    <w:rsid w:val="00985FE6"/>
    <w:rsid w:val="0099275D"/>
    <w:rsid w:val="00993454"/>
    <w:rsid w:val="009A47CA"/>
    <w:rsid w:val="009B00CA"/>
    <w:rsid w:val="009B2670"/>
    <w:rsid w:val="009C0C95"/>
    <w:rsid w:val="009C45A2"/>
    <w:rsid w:val="009C5C3C"/>
    <w:rsid w:val="009C733A"/>
    <w:rsid w:val="009D16D9"/>
    <w:rsid w:val="009D6AD5"/>
    <w:rsid w:val="009E48EE"/>
    <w:rsid w:val="009F5771"/>
    <w:rsid w:val="00A02E67"/>
    <w:rsid w:val="00A041EB"/>
    <w:rsid w:val="00A07230"/>
    <w:rsid w:val="00A135F9"/>
    <w:rsid w:val="00A1388D"/>
    <w:rsid w:val="00A24D55"/>
    <w:rsid w:val="00A25686"/>
    <w:rsid w:val="00A308FB"/>
    <w:rsid w:val="00A33751"/>
    <w:rsid w:val="00A33984"/>
    <w:rsid w:val="00A33C4B"/>
    <w:rsid w:val="00A36AA4"/>
    <w:rsid w:val="00A40AEA"/>
    <w:rsid w:val="00A43CB3"/>
    <w:rsid w:val="00A53E8C"/>
    <w:rsid w:val="00A65292"/>
    <w:rsid w:val="00A72346"/>
    <w:rsid w:val="00A810C2"/>
    <w:rsid w:val="00A84AA8"/>
    <w:rsid w:val="00AA5128"/>
    <w:rsid w:val="00AB0C5A"/>
    <w:rsid w:val="00AB48ED"/>
    <w:rsid w:val="00AB5767"/>
    <w:rsid w:val="00AB6D12"/>
    <w:rsid w:val="00AC4E77"/>
    <w:rsid w:val="00AD75E0"/>
    <w:rsid w:val="00AE0EF3"/>
    <w:rsid w:val="00AE1B83"/>
    <w:rsid w:val="00AE2057"/>
    <w:rsid w:val="00AE34E1"/>
    <w:rsid w:val="00B00C76"/>
    <w:rsid w:val="00B10BF7"/>
    <w:rsid w:val="00B207BA"/>
    <w:rsid w:val="00B20E88"/>
    <w:rsid w:val="00B23ED1"/>
    <w:rsid w:val="00B24B82"/>
    <w:rsid w:val="00B253ED"/>
    <w:rsid w:val="00B26703"/>
    <w:rsid w:val="00B44280"/>
    <w:rsid w:val="00B476AD"/>
    <w:rsid w:val="00B51247"/>
    <w:rsid w:val="00B56884"/>
    <w:rsid w:val="00B575E9"/>
    <w:rsid w:val="00B64843"/>
    <w:rsid w:val="00B7767B"/>
    <w:rsid w:val="00B81560"/>
    <w:rsid w:val="00B84535"/>
    <w:rsid w:val="00B907FC"/>
    <w:rsid w:val="00BA0453"/>
    <w:rsid w:val="00BA67DE"/>
    <w:rsid w:val="00BC1D5B"/>
    <w:rsid w:val="00BD615A"/>
    <w:rsid w:val="00BD66A9"/>
    <w:rsid w:val="00BD6FCB"/>
    <w:rsid w:val="00BE0D8C"/>
    <w:rsid w:val="00BF5B10"/>
    <w:rsid w:val="00C01873"/>
    <w:rsid w:val="00C24D90"/>
    <w:rsid w:val="00C24DAB"/>
    <w:rsid w:val="00C25FFC"/>
    <w:rsid w:val="00C35BAE"/>
    <w:rsid w:val="00C5669E"/>
    <w:rsid w:val="00C615FF"/>
    <w:rsid w:val="00C63B44"/>
    <w:rsid w:val="00C656B3"/>
    <w:rsid w:val="00C8099E"/>
    <w:rsid w:val="00C845B1"/>
    <w:rsid w:val="00C91ACD"/>
    <w:rsid w:val="00C97695"/>
    <w:rsid w:val="00CA04E2"/>
    <w:rsid w:val="00CA1EB9"/>
    <w:rsid w:val="00CA5090"/>
    <w:rsid w:val="00CA70CF"/>
    <w:rsid w:val="00CC06C6"/>
    <w:rsid w:val="00CC0EBB"/>
    <w:rsid w:val="00CC7D3E"/>
    <w:rsid w:val="00CD0606"/>
    <w:rsid w:val="00CD407B"/>
    <w:rsid w:val="00CD438D"/>
    <w:rsid w:val="00CD5497"/>
    <w:rsid w:val="00CD713A"/>
    <w:rsid w:val="00CD7E8A"/>
    <w:rsid w:val="00CE4E9C"/>
    <w:rsid w:val="00CE5CCA"/>
    <w:rsid w:val="00CF101D"/>
    <w:rsid w:val="00CF551B"/>
    <w:rsid w:val="00D11F31"/>
    <w:rsid w:val="00D22EA6"/>
    <w:rsid w:val="00D24756"/>
    <w:rsid w:val="00D25B1A"/>
    <w:rsid w:val="00D324D1"/>
    <w:rsid w:val="00D33951"/>
    <w:rsid w:val="00D50A72"/>
    <w:rsid w:val="00D5457A"/>
    <w:rsid w:val="00D5552B"/>
    <w:rsid w:val="00D55F83"/>
    <w:rsid w:val="00D61378"/>
    <w:rsid w:val="00D644ED"/>
    <w:rsid w:val="00D652AC"/>
    <w:rsid w:val="00D65E01"/>
    <w:rsid w:val="00D76AAE"/>
    <w:rsid w:val="00D77C06"/>
    <w:rsid w:val="00D83341"/>
    <w:rsid w:val="00D86C76"/>
    <w:rsid w:val="00D93645"/>
    <w:rsid w:val="00DA10BE"/>
    <w:rsid w:val="00DA3AC2"/>
    <w:rsid w:val="00DB43EC"/>
    <w:rsid w:val="00DC1025"/>
    <w:rsid w:val="00DC4F79"/>
    <w:rsid w:val="00DC594B"/>
    <w:rsid w:val="00DC69CF"/>
    <w:rsid w:val="00DD152A"/>
    <w:rsid w:val="00DD29F7"/>
    <w:rsid w:val="00DD310C"/>
    <w:rsid w:val="00DD51B9"/>
    <w:rsid w:val="00DD5AED"/>
    <w:rsid w:val="00DD71D7"/>
    <w:rsid w:val="00DE30CA"/>
    <w:rsid w:val="00DE5D08"/>
    <w:rsid w:val="00DF5041"/>
    <w:rsid w:val="00DF53A1"/>
    <w:rsid w:val="00DF7B7B"/>
    <w:rsid w:val="00E233E0"/>
    <w:rsid w:val="00E2688C"/>
    <w:rsid w:val="00E35BC1"/>
    <w:rsid w:val="00E42C92"/>
    <w:rsid w:val="00E674FA"/>
    <w:rsid w:val="00E72FF5"/>
    <w:rsid w:val="00E75382"/>
    <w:rsid w:val="00E8319C"/>
    <w:rsid w:val="00E906F6"/>
    <w:rsid w:val="00E912F8"/>
    <w:rsid w:val="00E93AE8"/>
    <w:rsid w:val="00EA2C1C"/>
    <w:rsid w:val="00EA3F4D"/>
    <w:rsid w:val="00EA4A1E"/>
    <w:rsid w:val="00EB1B98"/>
    <w:rsid w:val="00EB2235"/>
    <w:rsid w:val="00EB6084"/>
    <w:rsid w:val="00EC431D"/>
    <w:rsid w:val="00EC4C1C"/>
    <w:rsid w:val="00EC576E"/>
    <w:rsid w:val="00EC5F29"/>
    <w:rsid w:val="00EF2546"/>
    <w:rsid w:val="00EF3C6D"/>
    <w:rsid w:val="00EF6D6B"/>
    <w:rsid w:val="00F03AD2"/>
    <w:rsid w:val="00F0746F"/>
    <w:rsid w:val="00F10383"/>
    <w:rsid w:val="00F1167A"/>
    <w:rsid w:val="00F123E2"/>
    <w:rsid w:val="00F20F0A"/>
    <w:rsid w:val="00F20F8E"/>
    <w:rsid w:val="00F21FE9"/>
    <w:rsid w:val="00F22CF7"/>
    <w:rsid w:val="00F37D0B"/>
    <w:rsid w:val="00F4214A"/>
    <w:rsid w:val="00F42713"/>
    <w:rsid w:val="00F4342C"/>
    <w:rsid w:val="00F45AA6"/>
    <w:rsid w:val="00F45F5C"/>
    <w:rsid w:val="00F54DE3"/>
    <w:rsid w:val="00F57C63"/>
    <w:rsid w:val="00F6136B"/>
    <w:rsid w:val="00F65413"/>
    <w:rsid w:val="00F75316"/>
    <w:rsid w:val="00F7734E"/>
    <w:rsid w:val="00F775DA"/>
    <w:rsid w:val="00F80B38"/>
    <w:rsid w:val="00F81B3F"/>
    <w:rsid w:val="00F83A89"/>
    <w:rsid w:val="00F8491A"/>
    <w:rsid w:val="00F965E6"/>
    <w:rsid w:val="00F97EDB"/>
    <w:rsid w:val="00FA17B6"/>
    <w:rsid w:val="00FA7FE9"/>
    <w:rsid w:val="00FC06C9"/>
    <w:rsid w:val="00FC1ACF"/>
    <w:rsid w:val="00FD14DA"/>
    <w:rsid w:val="00FD3C95"/>
    <w:rsid w:val="00FD69BF"/>
    <w:rsid w:val="00FE26CA"/>
    <w:rsid w:val="00FE2CD8"/>
    <w:rsid w:val="00FE65D2"/>
    <w:rsid w:val="00FF2924"/>
    <w:rsid w:val="00FF4236"/>
    <w:rsid w:val="095929B3"/>
    <w:rsid w:val="0AE3F130"/>
    <w:rsid w:val="1116817D"/>
    <w:rsid w:val="12780D9D"/>
    <w:rsid w:val="1E39A342"/>
    <w:rsid w:val="23C61287"/>
    <w:rsid w:val="24190F85"/>
    <w:rsid w:val="24A7BA4A"/>
    <w:rsid w:val="2BCC04D9"/>
    <w:rsid w:val="2EE699A3"/>
    <w:rsid w:val="337494E5"/>
    <w:rsid w:val="3AD821DB"/>
    <w:rsid w:val="55E1777D"/>
    <w:rsid w:val="594A5C8F"/>
    <w:rsid w:val="5C440C39"/>
    <w:rsid w:val="705A7263"/>
    <w:rsid w:val="708F8F41"/>
    <w:rsid w:val="7FC52F2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5A83D507-74F6-4AA1-A3E6-2AF142D07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DefaultParagraphFont"/>
    <w:uiPriority w:val="99"/>
    <w:semiHidden/>
    <w:unhideWhenUsed/>
    <w:rsid w:val="00260EBC"/>
    <w:rPr>
      <w:color w:val="605E5C"/>
      <w:shd w:val="clear" w:color="auto" w:fill="E1DFDD"/>
    </w:rPr>
  </w:style>
  <w:style w:type="character" w:styleId="CommentReference">
    <w:name w:val="annotation reference"/>
    <w:basedOn w:val="DefaultParagraphFont"/>
    <w:uiPriority w:val="99"/>
    <w:semiHidden/>
    <w:unhideWhenUsed/>
    <w:rsid w:val="00A43CB3"/>
    <w:rPr>
      <w:sz w:val="16"/>
      <w:szCs w:val="16"/>
    </w:rPr>
  </w:style>
  <w:style w:type="paragraph" w:styleId="CommentText">
    <w:name w:val="annotation text"/>
    <w:basedOn w:val="Normal"/>
    <w:link w:val="CommentTextChar"/>
    <w:uiPriority w:val="99"/>
    <w:semiHidden/>
    <w:unhideWhenUsed/>
    <w:rsid w:val="00A43CB3"/>
    <w:pPr>
      <w:spacing w:line="240" w:lineRule="auto"/>
    </w:pPr>
    <w:rPr>
      <w:sz w:val="20"/>
      <w:szCs w:val="20"/>
    </w:rPr>
  </w:style>
  <w:style w:type="character" w:customStyle="1" w:styleId="CommentTextChar">
    <w:name w:val="Comment Text Char"/>
    <w:basedOn w:val="DefaultParagraphFont"/>
    <w:link w:val="CommentText"/>
    <w:uiPriority w:val="99"/>
    <w:semiHidden/>
    <w:rsid w:val="00A43CB3"/>
    <w:rPr>
      <w:sz w:val="20"/>
      <w:szCs w:val="20"/>
      <w:lang w:val="en-GB"/>
    </w:rPr>
  </w:style>
  <w:style w:type="paragraph" w:styleId="CommentSubject">
    <w:name w:val="annotation subject"/>
    <w:basedOn w:val="CommentText"/>
    <w:next w:val="CommentText"/>
    <w:link w:val="CommentSubjectChar"/>
    <w:uiPriority w:val="99"/>
    <w:semiHidden/>
    <w:unhideWhenUsed/>
    <w:rsid w:val="00A43CB3"/>
    <w:rPr>
      <w:b/>
      <w:bCs/>
    </w:rPr>
  </w:style>
  <w:style w:type="character" w:customStyle="1" w:styleId="CommentSubjectChar">
    <w:name w:val="Comment Subject Char"/>
    <w:basedOn w:val="CommentTextChar"/>
    <w:link w:val="CommentSubject"/>
    <w:uiPriority w:val="99"/>
    <w:semiHidden/>
    <w:rsid w:val="00A43CB3"/>
    <w:rPr>
      <w:b/>
      <w:bCs/>
      <w:sz w:val="20"/>
      <w:szCs w:val="20"/>
      <w:lang w:val="en-GB"/>
    </w:rPr>
  </w:style>
  <w:style w:type="character" w:customStyle="1" w:styleId="style-scope">
    <w:name w:val="style-scope"/>
    <w:basedOn w:val="DefaultParagraphFont"/>
    <w:rsid w:val="005F5B20"/>
  </w:style>
  <w:style w:type="character" w:customStyle="1" w:styleId="sc-kafwex">
    <w:name w:val="sc-kafwex"/>
    <w:basedOn w:val="DefaultParagraphFont"/>
    <w:rsid w:val="005F5B20"/>
  </w:style>
  <w:style w:type="character" w:customStyle="1" w:styleId="UnresolvedMention1">
    <w:name w:val="Unresolved Mention1"/>
    <w:basedOn w:val="DefaultParagraphFont"/>
    <w:uiPriority w:val="99"/>
    <w:semiHidden/>
    <w:unhideWhenUsed/>
    <w:rsid w:val="00C01873"/>
    <w:rPr>
      <w:color w:val="605E5C"/>
      <w:shd w:val="clear" w:color="auto" w:fill="E1DFDD"/>
    </w:rPr>
  </w:style>
  <w:style w:type="paragraph" w:customStyle="1" w:styleId="gmail-m-8537291047251184595gmail-p1">
    <w:name w:val="gmail-m_-8537291047251184595gmail-p1"/>
    <w:basedOn w:val="Normal"/>
    <w:rsid w:val="006C5D04"/>
    <w:pPr>
      <w:spacing w:before="100" w:beforeAutospacing="1" w:after="100" w:afterAutospacing="1" w:line="240" w:lineRule="auto"/>
    </w:pPr>
    <w:rPr>
      <w:rFonts w:ascii="Calibri" w:hAnsi="Calibri" w:cs="Calibri"/>
      <w:sz w:val="22"/>
      <w:lang w:val="en-US"/>
    </w:rPr>
  </w:style>
  <w:style w:type="paragraph" w:customStyle="1" w:styleId="gmail-m-8537291047251184595gmail-p2">
    <w:name w:val="gmail-m_-8537291047251184595gmail-p2"/>
    <w:basedOn w:val="Normal"/>
    <w:rsid w:val="006C5D04"/>
    <w:pPr>
      <w:spacing w:before="100" w:beforeAutospacing="1" w:after="100" w:afterAutospacing="1" w:line="240" w:lineRule="auto"/>
    </w:pPr>
    <w:rPr>
      <w:rFonts w:ascii="Calibri" w:hAnsi="Calibri" w:cs="Calibri"/>
      <w:sz w:val="22"/>
      <w:lang w:val="en-US"/>
    </w:rPr>
  </w:style>
  <w:style w:type="paragraph" w:customStyle="1" w:styleId="gmail-m-8537291047251184595gmail-p3">
    <w:name w:val="gmail-m_-8537291047251184595gmail-p3"/>
    <w:basedOn w:val="Normal"/>
    <w:rsid w:val="006C5D04"/>
    <w:pPr>
      <w:spacing w:before="100" w:beforeAutospacing="1" w:after="100" w:afterAutospacing="1" w:line="240" w:lineRule="auto"/>
    </w:pPr>
    <w:rPr>
      <w:rFonts w:ascii="Calibri" w:hAnsi="Calibri" w:cs="Calibri"/>
      <w:sz w:val="22"/>
      <w:lang w:val="en-US"/>
    </w:rPr>
  </w:style>
  <w:style w:type="character" w:customStyle="1" w:styleId="gmail-m-8537291047251184595gmail-s1">
    <w:name w:val="gmail-m_-8537291047251184595gmail-s1"/>
    <w:basedOn w:val="DefaultParagraphFont"/>
    <w:rsid w:val="006C5D04"/>
  </w:style>
  <w:style w:type="character" w:customStyle="1" w:styleId="gmail-m-8537291047251184595gmail-s2">
    <w:name w:val="gmail-m_-8537291047251184595gmail-s2"/>
    <w:basedOn w:val="DefaultParagraphFont"/>
    <w:rsid w:val="006C5D04"/>
  </w:style>
  <w:style w:type="character" w:customStyle="1" w:styleId="gmail-m-8537291047251184595gmail-s3">
    <w:name w:val="gmail-m_-8537291047251184595gmail-s3"/>
    <w:basedOn w:val="DefaultParagraphFont"/>
    <w:rsid w:val="006C5D04"/>
  </w:style>
  <w:style w:type="paragraph" w:styleId="ListParagraph">
    <w:name w:val="List Paragraph"/>
    <w:basedOn w:val="Normal"/>
    <w:uiPriority w:val="34"/>
    <w:qFormat/>
    <w:rsid w:val="00673D0D"/>
    <w:pPr>
      <w:spacing w:line="240" w:lineRule="atLeast"/>
      <w:ind w:left="720"/>
      <w:contextualSpacing/>
    </w:pPr>
  </w:style>
  <w:style w:type="character" w:customStyle="1" w:styleId="normaltextrun">
    <w:name w:val="normaltextrun"/>
    <w:basedOn w:val="DefaultParagraphFont"/>
    <w:rsid w:val="005769D3"/>
  </w:style>
  <w:style w:type="paragraph" w:customStyle="1" w:styleId="Default">
    <w:name w:val="Default"/>
    <w:rsid w:val="00764D34"/>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NichtaufgelsteErwhnung2">
    <w:name w:val="Nicht aufgelöste Erwähnung2"/>
    <w:basedOn w:val="DefaultParagraphFont"/>
    <w:uiPriority w:val="99"/>
    <w:semiHidden/>
    <w:unhideWhenUsed/>
    <w:rsid w:val="00030A89"/>
    <w:rPr>
      <w:color w:val="605E5C"/>
      <w:shd w:val="clear" w:color="auto" w:fill="E1DFDD"/>
    </w:rPr>
  </w:style>
  <w:style w:type="character" w:customStyle="1" w:styleId="UnresolvedMention2">
    <w:name w:val="Unresolved Mention2"/>
    <w:basedOn w:val="DefaultParagraphFont"/>
    <w:uiPriority w:val="99"/>
    <w:semiHidden/>
    <w:unhideWhenUsed/>
    <w:rsid w:val="00315A13"/>
    <w:rPr>
      <w:color w:val="605E5C"/>
      <w:shd w:val="clear" w:color="auto" w:fill="E1DFDD"/>
    </w:rPr>
  </w:style>
  <w:style w:type="character" w:styleId="UnresolvedMention">
    <w:name w:val="Unresolved Mention"/>
    <w:basedOn w:val="DefaultParagraphFont"/>
    <w:uiPriority w:val="99"/>
    <w:semiHidden/>
    <w:unhideWhenUsed/>
    <w:rsid w:val="005C4F6A"/>
    <w:rPr>
      <w:color w:val="605E5C"/>
      <w:shd w:val="clear" w:color="auto" w:fill="E1DFDD"/>
    </w:rPr>
  </w:style>
  <w:style w:type="paragraph" w:customStyle="1" w:styleId="paragraph">
    <w:name w:val="paragraph"/>
    <w:basedOn w:val="Normal"/>
    <w:rsid w:val="00276B59"/>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eop">
    <w:name w:val="eop"/>
    <w:basedOn w:val="DefaultParagraphFont"/>
    <w:rsid w:val="00276B59"/>
  </w:style>
  <w:style w:type="character" w:customStyle="1" w:styleId="selection1nkea19">
    <w:name w:val="_selection_1nkea_19"/>
    <w:basedOn w:val="DefaultParagraphFont"/>
    <w:rsid w:val="0067440A"/>
  </w:style>
  <w:style w:type="paragraph" w:customStyle="1" w:styleId="listitemelementbqx8o19">
    <w:name w:val="_listitemelement_bqx8o_19"/>
    <w:basedOn w:val="Normal"/>
    <w:rsid w:val="0067440A"/>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paragraphelementyyl4z19">
    <w:name w:val="_paragraphelement_yyl4z_19"/>
    <w:basedOn w:val="Normal"/>
    <w:rsid w:val="003A68B0"/>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Normal0">
    <w:name w:val="Normal0"/>
    <w:qFormat/>
    <w:rsid w:val="003A68B0"/>
    <w:pPr>
      <w:spacing w:after="0" w:line="240" w:lineRule="atLeast"/>
    </w:pPr>
    <w:rPr>
      <w:rFonts w:ascii="Sen" w:eastAsia="Sen" w:hAnsi="Sen" w:cs="Sen"/>
      <w:sz w:val="18"/>
      <w:szCs w:val="18"/>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961504">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169202">
      <w:bodyDiv w:val="1"/>
      <w:marLeft w:val="0"/>
      <w:marRight w:val="0"/>
      <w:marTop w:val="0"/>
      <w:marBottom w:val="0"/>
      <w:divBdr>
        <w:top w:val="none" w:sz="0" w:space="0" w:color="auto"/>
        <w:left w:val="none" w:sz="0" w:space="0" w:color="auto"/>
        <w:bottom w:val="none" w:sz="0" w:space="0" w:color="auto"/>
        <w:right w:val="none" w:sz="0" w:space="0" w:color="auto"/>
      </w:divBdr>
    </w:div>
    <w:div w:id="392195059">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576407706">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951739934">
      <w:bodyDiv w:val="1"/>
      <w:marLeft w:val="0"/>
      <w:marRight w:val="0"/>
      <w:marTop w:val="0"/>
      <w:marBottom w:val="0"/>
      <w:divBdr>
        <w:top w:val="none" w:sz="0" w:space="0" w:color="auto"/>
        <w:left w:val="none" w:sz="0" w:space="0" w:color="auto"/>
        <w:bottom w:val="none" w:sz="0" w:space="0" w:color="auto"/>
        <w:right w:val="none" w:sz="0" w:space="0" w:color="auto"/>
      </w:divBdr>
    </w:div>
    <w:div w:id="958222177">
      <w:bodyDiv w:val="1"/>
      <w:marLeft w:val="0"/>
      <w:marRight w:val="0"/>
      <w:marTop w:val="0"/>
      <w:marBottom w:val="0"/>
      <w:divBdr>
        <w:top w:val="none" w:sz="0" w:space="0" w:color="auto"/>
        <w:left w:val="none" w:sz="0" w:space="0" w:color="auto"/>
        <w:bottom w:val="none" w:sz="0" w:space="0" w:color="auto"/>
        <w:right w:val="none" w:sz="0" w:space="0" w:color="auto"/>
      </w:divBdr>
    </w:div>
    <w:div w:id="968365424">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294601968">
      <w:bodyDiv w:val="1"/>
      <w:marLeft w:val="0"/>
      <w:marRight w:val="0"/>
      <w:marTop w:val="0"/>
      <w:marBottom w:val="0"/>
      <w:divBdr>
        <w:top w:val="none" w:sz="0" w:space="0" w:color="auto"/>
        <w:left w:val="none" w:sz="0" w:space="0" w:color="auto"/>
        <w:bottom w:val="none" w:sz="0" w:space="0" w:color="auto"/>
        <w:right w:val="none" w:sz="0" w:space="0" w:color="auto"/>
      </w:divBdr>
    </w:div>
    <w:div w:id="1333028521">
      <w:bodyDiv w:val="1"/>
      <w:marLeft w:val="0"/>
      <w:marRight w:val="0"/>
      <w:marTop w:val="0"/>
      <w:marBottom w:val="0"/>
      <w:divBdr>
        <w:top w:val="none" w:sz="0" w:space="0" w:color="auto"/>
        <w:left w:val="none" w:sz="0" w:space="0" w:color="auto"/>
        <w:bottom w:val="none" w:sz="0" w:space="0" w:color="auto"/>
        <w:right w:val="none" w:sz="0" w:space="0" w:color="auto"/>
      </w:divBdr>
    </w:div>
    <w:div w:id="1402563258">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685402935">
      <w:bodyDiv w:val="1"/>
      <w:marLeft w:val="0"/>
      <w:marRight w:val="0"/>
      <w:marTop w:val="0"/>
      <w:marBottom w:val="0"/>
      <w:divBdr>
        <w:top w:val="none" w:sz="0" w:space="0" w:color="auto"/>
        <w:left w:val="none" w:sz="0" w:space="0" w:color="auto"/>
        <w:bottom w:val="none" w:sz="0" w:space="0" w:color="auto"/>
        <w:right w:val="none" w:sz="0" w:space="0" w:color="auto"/>
      </w:divBdr>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 w:id="1997340701">
      <w:bodyDiv w:val="1"/>
      <w:marLeft w:val="0"/>
      <w:marRight w:val="0"/>
      <w:marTop w:val="0"/>
      <w:marBottom w:val="0"/>
      <w:divBdr>
        <w:top w:val="none" w:sz="0" w:space="0" w:color="auto"/>
        <w:left w:val="none" w:sz="0" w:space="0" w:color="auto"/>
        <w:bottom w:val="none" w:sz="0" w:space="0" w:color="auto"/>
        <w:right w:val="none" w:sz="0" w:space="0" w:color="auto"/>
      </w:divBdr>
    </w:div>
    <w:div w:id="2086998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sennheiser-hearing.com/fr-FR/p/ie-600/?syz_chnl=001&amp;gclid=CjwKCAjw7p6aBhBiEiwA83fGui5xd7yIc04kRyklHOiBjfc6JAbAYjZx3YBjK4ByGn9G1NjIHUQ51hoCj8cQAvD_BwE"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sennheiser.com/" TargetMode="External"/><Relationship Id="rId7" Type="http://schemas.openxmlformats.org/officeDocument/2006/relationships/settings" Target="settings.xml"/><Relationship Id="rId12" Type="http://schemas.openxmlformats.org/officeDocument/2006/relationships/hyperlink" Target="https://www.sennheiser-hearing.com/fr-FR/p/momentum-true-wireless-3/" TargetMode="External"/><Relationship Id="rId17" Type="http://schemas.openxmlformats.org/officeDocument/2006/relationships/image" Target="media/image4.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sennheiser-hearing.com/fr-FR/p/sport-true-wireless/" TargetMode="External"/><Relationship Id="rId20" Type="http://schemas.openxmlformats.org/officeDocument/2006/relationships/hyperlink" Target="https://www.sennheiser-hearing.com/fr-FR/p/tv-clear-set/?syz_chnl=001&amp;gclid=CjwKCAjw7p6aBhBiEiwA83fGurua5Uxn9KVyyY69a9w4Oebp6iZR1Jyl7sy751zh5TG08jcregEqixoCx9kQAvD_BwE" TargetMode="External"/><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mailto:milan.schlegel@sennheiser-ce.com"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nnheiser-hearing.com/fr-FR/p/momentum-4-wireless/" TargetMode="External"/><Relationship Id="rId22" Type="http://schemas.openxmlformats.org/officeDocument/2006/relationships/hyperlink" Target="http://www.sennheiser-hearing.com/"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1BCFCD4AAE6949AD7F241D569863DE" ma:contentTypeVersion="3" ma:contentTypeDescription="Crée un document." ma:contentTypeScope="" ma:versionID="0aa57ebcc44cf5870e56a8c704cd826a">
  <xsd:schema xmlns:xsd="http://www.w3.org/2001/XMLSchema" xmlns:xs="http://www.w3.org/2001/XMLSchema" xmlns:p="http://schemas.microsoft.com/office/2006/metadata/properties" xmlns:ns2="03b43e0f-2e4f-4bb6-a3ff-2195dd10a569" xmlns:ns3="e9a40eb0-f7f1-4f9e-bbab-29229612f038" xmlns:ns4="f985e6e6-9bdb-4258-9cf4-e12e34dc9290" xmlns:ns5="da867e74-3d4d-4f9c-ae2e-1970018abb52" targetNamespace="http://schemas.microsoft.com/office/2006/metadata/properties" ma:root="true" ma:fieldsID="d5ba1879a76c5812fa7820e8c7a95d61" ns2:_="" ns3:_="" ns4:_="" ns5:_="">
    <xsd:import namespace="03b43e0f-2e4f-4bb6-a3ff-2195dd10a569"/>
    <xsd:import namespace="e9a40eb0-f7f1-4f9e-bbab-29229612f038"/>
    <xsd:import namespace="f985e6e6-9bdb-4258-9cf4-e12e34dc9290"/>
    <xsd:import namespace="da867e74-3d4d-4f9c-ae2e-1970018abb52"/>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AutoKeyPoints" minOccurs="0"/>
                <xsd:element ref="ns4:MediaServiceKeyPoints" minOccurs="0"/>
                <xsd:element ref="ns5:SharedWithUsers" minOccurs="0"/>
                <xsd:element ref="ns5:SharedWithDetail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43e0f-2e4f-4bb6-a3ff-2195dd10a569"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9a40eb0-f7f1-4f9e-bbab-29229612f03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18b6411-c6fe-435a-b2dd-34b65314f19e}" ma:internalName="TaxCatchAll" ma:showField="CatchAllData" ma:web="e9a40eb0-f7f1-4f9e-bbab-29229612f03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985e6e6-9bdb-4258-9cf4-e12e34dc92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867e74-3d4d-4f9c-ae2e-1970018abb52"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9a40eb0-f7f1-4f9e-bbab-29229612f038" xsi:nil="true"/>
    <lcf76f155ced4ddcb4097134ff3c332f xmlns="03b43e0f-2e4f-4bb6-a3ff-2195dd10a569">
      <Terms xmlns="http://schemas.microsoft.com/office/infopath/2007/PartnerControls"/>
    </lcf76f155ced4ddcb4097134ff3c332f>
    <SharedWithUsers xmlns="da867e74-3d4d-4f9c-ae2e-1970018abb52">
      <UserInfo>
        <DisplayName>Bader, Philipp</DisplayName>
        <AccountId>1592</AccountId>
        <AccountType/>
      </UserInfo>
    </SharedWithUsers>
  </documentManagement>
</p:properties>
</file>

<file path=customXml/itemProps1.xml><?xml version="1.0" encoding="utf-8"?>
<ds:datastoreItem xmlns:ds="http://schemas.openxmlformats.org/officeDocument/2006/customXml" ds:itemID="{52B77573-E5A7-4365-BBA0-8265AC74D5A6}">
  <ds:schemaRefs>
    <ds:schemaRef ds:uri="http://schemas.openxmlformats.org/officeDocument/2006/bibliography"/>
  </ds:schemaRefs>
</ds:datastoreItem>
</file>

<file path=customXml/itemProps2.xml><?xml version="1.0" encoding="utf-8"?>
<ds:datastoreItem xmlns:ds="http://schemas.openxmlformats.org/officeDocument/2006/customXml" ds:itemID="{465498D1-8669-498B-A80D-3AD4162A06C6}">
  <ds:schemaRefs>
    <ds:schemaRef ds:uri="http://schemas.microsoft.com/sharepoint/v3/contenttype/forms"/>
  </ds:schemaRefs>
</ds:datastoreItem>
</file>

<file path=customXml/itemProps3.xml><?xml version="1.0" encoding="utf-8"?>
<ds:datastoreItem xmlns:ds="http://schemas.openxmlformats.org/officeDocument/2006/customXml" ds:itemID="{F30EBED6-D56C-41BD-A12E-499F2CAA6F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b43e0f-2e4f-4bb6-a3ff-2195dd10a569"/>
    <ds:schemaRef ds:uri="e9a40eb0-f7f1-4f9e-bbab-29229612f038"/>
    <ds:schemaRef ds:uri="f985e6e6-9bdb-4258-9cf4-e12e34dc9290"/>
    <ds:schemaRef ds:uri="da867e74-3d4d-4f9c-ae2e-1970018ab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8CE785-2399-4423-B17E-ECD00611AD80}">
  <ds:schemaRefs>
    <ds:schemaRef ds:uri="http://schemas.microsoft.com/office/2006/metadata/properties"/>
    <ds:schemaRef ds:uri="http://schemas.microsoft.com/office/infopath/2007/PartnerControls"/>
    <ds:schemaRef ds:uri="e9a40eb0-f7f1-4f9e-bbab-29229612f038"/>
    <ds:schemaRef ds:uri="03b43e0f-2e4f-4bb6-a3ff-2195dd10a569"/>
    <ds:schemaRef ds:uri="da867e74-3d4d-4f9c-ae2e-1970018abb52"/>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Pages>
  <Words>824</Words>
  <Characters>4697</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Press Release</vt:lpstr>
    </vt:vector>
  </TitlesOfParts>
  <Company>Sennheiser electronic GmbH &amp; Co. KG</Company>
  <LinksUpToDate>false</LinksUpToDate>
  <CharactersWithSpaces>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Aricia Nisol</cp:lastModifiedBy>
  <cp:revision>78</cp:revision>
  <cp:lastPrinted>2021-10-05T10:55:00Z</cp:lastPrinted>
  <dcterms:created xsi:type="dcterms:W3CDTF">2022-09-14T08:29:00Z</dcterms:created>
  <dcterms:modified xsi:type="dcterms:W3CDTF">2022-11-07T10:29:00Z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0x010100501BCFCD4AAE6949AD7F241D569863DE</vt:lpwstr>
  </property>
</Properties>
</file>